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73143" w:rsidRDefault="00673143" w:rsidP="00673143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73143" w:rsidRDefault="00673143" w:rsidP="00673143">
      <w:pPr>
        <w:jc w:val="both"/>
        <w:rPr>
          <w:b/>
          <w:sz w:val="28"/>
          <w:szCs w:val="28"/>
        </w:rPr>
      </w:pPr>
    </w:p>
    <w:p w:rsidR="00673143" w:rsidRDefault="00673143" w:rsidP="00673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143" w:rsidRDefault="00673143" w:rsidP="00673143">
      <w:pPr>
        <w:jc w:val="center"/>
        <w:rPr>
          <w:b/>
          <w:sz w:val="28"/>
          <w:szCs w:val="28"/>
        </w:rPr>
      </w:pPr>
    </w:p>
    <w:p w:rsidR="00673143" w:rsidRDefault="00673143" w:rsidP="00673143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</w:p>
    <w:p w:rsidR="00673143" w:rsidRDefault="00673143" w:rsidP="00673143">
      <w:pPr>
        <w:jc w:val="center"/>
        <w:rPr>
          <w:spacing w:val="-8"/>
          <w:sz w:val="28"/>
          <w:szCs w:val="28"/>
        </w:rPr>
      </w:pPr>
    </w:p>
    <w:p w:rsidR="00673143" w:rsidRDefault="00673143" w:rsidP="00673143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Калитинское сельское поселение от 19.07.2022 № 205 «Об утверждении Административного регламента по предоставлению администрацией Калитинского сельского поселения муниципальной услуги «Предоставление сведений об объектах учета, содержащихся в реестре муниципального имущества»</w:t>
      </w:r>
    </w:p>
    <w:p w:rsidR="00673143" w:rsidRDefault="00673143" w:rsidP="00673143">
      <w:pPr>
        <w:ind w:firstLine="708"/>
        <w:jc w:val="both"/>
      </w:pPr>
    </w:p>
    <w:p w:rsidR="00673143" w:rsidRDefault="00673143" w:rsidP="0067314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Волосовского муниципального района Ленинградской области, администрация МО Калитинское сельское поселение </w:t>
      </w:r>
      <w:r>
        <w:rPr>
          <w:bCs/>
          <w:sz w:val="28"/>
          <w:szCs w:val="28"/>
        </w:rPr>
        <w:t>ПОСТАНОВЛЯЕТ:</w:t>
      </w:r>
    </w:p>
    <w:p w:rsidR="00673143" w:rsidRDefault="00673143" w:rsidP="00673143">
      <w:pPr>
        <w:ind w:firstLine="709"/>
        <w:jc w:val="both"/>
        <w:rPr>
          <w:bCs/>
          <w:sz w:val="28"/>
          <w:szCs w:val="28"/>
        </w:rPr>
      </w:pPr>
    </w:p>
    <w:p w:rsidR="00673143" w:rsidRDefault="00673143" w:rsidP="00673143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Внести в постановление администрации МО Калитинское сельское поселение от 19.07.2022 № 205 «Об утверждении Административного регламента по предоставлению администрацией Калитинского  сельского поселения муниципальной услуги «Предоставление сведений об объектах учета, содержащихся в реестре муниципального имущества» (далее по тексту Постановление) следующие изменения:</w:t>
      </w:r>
    </w:p>
    <w:p w:rsidR="00673143" w:rsidRDefault="00673143" w:rsidP="00673143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административном регламенте по предоставлению муниципальной услуги «Предоставление информации об объектах учета, содержащейся в реестре муниципального имущества» (далее по тексту – Административный регламент):</w:t>
      </w:r>
    </w:p>
    <w:p w:rsidR="00673143" w:rsidRDefault="00673143" w:rsidP="00673143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14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1.2. дополнить абзацем следующего содержания:</w:t>
      </w:r>
    </w:p>
    <w:p w:rsidR="00673143" w:rsidRDefault="00673143" w:rsidP="0067314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673143" w:rsidRDefault="00673143" w:rsidP="0067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2.2.1. изложить в следующей редакции: </w:t>
      </w:r>
    </w:p>
    <w:p w:rsidR="00673143" w:rsidRDefault="00673143" w:rsidP="0067314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реализации)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73143" w:rsidRDefault="00673143" w:rsidP="00673143">
      <w:pPr>
        <w:pStyle w:val="ConsPlusNormal0"/>
        <w:numPr>
          <w:ilvl w:val="2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2) пункта 2.2.2 дополнить абзацами следующего содержания:</w:t>
      </w:r>
    </w:p>
    <w:p w:rsidR="00673143" w:rsidRDefault="00673143" w:rsidP="00673143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3143" w:rsidRDefault="00673143" w:rsidP="00673143">
      <w:pPr>
        <w:pStyle w:val="ConsPlusNormal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73143" w:rsidRDefault="00673143" w:rsidP="00673143">
      <w:pPr>
        <w:pStyle w:val="ConsPlusNormal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  <w:proofErr w:type="gramEnd"/>
    </w:p>
    <w:p w:rsidR="00673143" w:rsidRDefault="00673143" w:rsidP="0067314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подпункт 2) пункта 2.3.1. после слов «ПГУ ЛО» дополнить словами « (при технической реализации)/ЕПГУ».</w:t>
      </w:r>
    </w:p>
    <w:p w:rsidR="00673143" w:rsidRDefault="00673143" w:rsidP="00673143">
      <w:pPr>
        <w:widowControl w:val="0"/>
        <w:autoSpaceDE w:val="0"/>
        <w:autoSpaceDN w:val="0"/>
        <w:ind w:firstLine="709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1.2. В Приложении № 1 к Административному регламенту «</w:t>
      </w:r>
      <w:r>
        <w:rPr>
          <w:rFonts w:cstheme="minorHAnsi"/>
          <w:sz w:val="28"/>
          <w:szCs w:val="28"/>
        </w:rPr>
        <w:t>Заявление</w:t>
      </w:r>
    </w:p>
    <w:p w:rsidR="00673143" w:rsidRDefault="00673143" w:rsidP="00673143">
      <w:pPr>
        <w:widowControl w:val="0"/>
        <w:autoSpaceDE w:val="0"/>
        <w:autoSpaceDN w:val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предоставлении муниципальной услуги «Предоставление сведений об объектах учета, содержащихся в реестре муниципального имущества»</w:t>
      </w:r>
    </w:p>
    <w:p w:rsidR="00673143" w:rsidRDefault="00673143" w:rsidP="0067314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после слов «ПГУ ЛО» дополнить словами « (при технической реализации)/ЕПГУ».</w:t>
      </w:r>
    </w:p>
    <w:p w:rsidR="00673143" w:rsidRDefault="00673143" w:rsidP="00673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Калитинского сельского поселения.</w:t>
      </w:r>
    </w:p>
    <w:p w:rsidR="00673143" w:rsidRDefault="00673143" w:rsidP="00673143">
      <w:pPr>
        <w:pStyle w:val="ConsPlusTitle"/>
        <w:widowControl/>
        <w:numPr>
          <w:ilvl w:val="0"/>
          <w:numId w:val="3"/>
        </w:numPr>
        <w:ind w:left="709" w:right="38" w:firstLine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Постановление администрации МО Калитинское сельское поселение № 401 от 05 ноября 2024  года «О внесении изменений в постановление администрации МО Калитинское сельское поселение от 12.12.2022 № 345 «О внесении изменений в постановление администрации МО Калитинское сельское поселение от 19.07.2022 № 205 «Об утверждении Административного регламента по предоставлению администрацией Калитинского сельского поселения муниципальной услуги «Предоставление сведений об объектах учета, содержащихся в реестре муниципального имущества</w:t>
      </w:r>
      <w:proofErr w:type="gramEnd"/>
      <w:r>
        <w:rPr>
          <w:b w:val="0"/>
          <w:sz w:val="28"/>
          <w:szCs w:val="28"/>
        </w:rPr>
        <w:t>»  признать утратившим силу.</w:t>
      </w:r>
    </w:p>
    <w:p w:rsidR="00673143" w:rsidRDefault="00673143" w:rsidP="00673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опубликования. </w:t>
      </w:r>
    </w:p>
    <w:p w:rsidR="00673143" w:rsidRDefault="00673143" w:rsidP="00673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673143" w:rsidRDefault="00673143" w:rsidP="00673143">
      <w:pPr>
        <w:ind w:firstLine="709"/>
        <w:jc w:val="both"/>
        <w:rPr>
          <w:sz w:val="28"/>
          <w:szCs w:val="28"/>
        </w:rPr>
      </w:pPr>
    </w:p>
    <w:p w:rsidR="00673143" w:rsidRDefault="00673143" w:rsidP="00673143">
      <w:pPr>
        <w:jc w:val="both"/>
        <w:rPr>
          <w:sz w:val="28"/>
          <w:szCs w:val="28"/>
        </w:rPr>
      </w:pPr>
    </w:p>
    <w:p w:rsidR="00673143" w:rsidRDefault="00673143" w:rsidP="00673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673143" w:rsidRDefault="00673143" w:rsidP="00673143">
      <w:pPr>
        <w:jc w:val="both"/>
        <w:rPr>
          <w:sz w:val="28"/>
        </w:rPr>
      </w:pPr>
      <w:r>
        <w:rPr>
          <w:sz w:val="28"/>
          <w:szCs w:val="28"/>
        </w:rPr>
        <w:t xml:space="preserve">Калитинское сельское поселение                                     </w:t>
      </w:r>
      <w:r>
        <w:rPr>
          <w:sz w:val="28"/>
        </w:rPr>
        <w:t>Т.А. Тихонова</w:t>
      </w:r>
    </w:p>
    <w:p w:rsidR="00673143" w:rsidRDefault="00673143" w:rsidP="00673143">
      <w:pPr>
        <w:ind w:left="6237"/>
        <w:rPr>
          <w:szCs w:val="28"/>
        </w:rPr>
      </w:pPr>
    </w:p>
    <w:p w:rsidR="00673143" w:rsidRDefault="00673143" w:rsidP="00673143">
      <w:pPr>
        <w:ind w:left="6237"/>
        <w:rPr>
          <w:szCs w:val="28"/>
        </w:rPr>
      </w:pP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F9C"/>
    <w:multiLevelType w:val="multilevel"/>
    <w:tmpl w:val="6AB2C4F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745" w:hanging="600"/>
      </w:pPr>
    </w:lvl>
    <w:lvl w:ilvl="2">
      <w:start w:val="3"/>
      <w:numFmt w:val="decimal"/>
      <w:lvlText w:val="%1.%2.%3"/>
      <w:lvlJc w:val="left"/>
      <w:pPr>
        <w:ind w:left="3010" w:hanging="720"/>
      </w:pPr>
    </w:lvl>
    <w:lvl w:ilvl="3">
      <w:start w:val="1"/>
      <w:numFmt w:val="decimal"/>
      <w:lvlText w:val="%1.%2.%3.%4"/>
      <w:lvlJc w:val="left"/>
      <w:pPr>
        <w:ind w:left="4515" w:hanging="1080"/>
      </w:pPr>
    </w:lvl>
    <w:lvl w:ilvl="4">
      <w:start w:val="1"/>
      <w:numFmt w:val="decimal"/>
      <w:lvlText w:val="%1.%2.%3.%4.%5"/>
      <w:lvlJc w:val="left"/>
      <w:pPr>
        <w:ind w:left="5660" w:hanging="1080"/>
      </w:pPr>
    </w:lvl>
    <w:lvl w:ilvl="5">
      <w:start w:val="1"/>
      <w:numFmt w:val="decimal"/>
      <w:lvlText w:val="%1.%2.%3.%4.%5.%6"/>
      <w:lvlJc w:val="left"/>
      <w:pPr>
        <w:ind w:left="7165" w:hanging="1440"/>
      </w:pPr>
    </w:lvl>
    <w:lvl w:ilvl="6">
      <w:start w:val="1"/>
      <w:numFmt w:val="decimal"/>
      <w:lvlText w:val="%1.%2.%3.%4.%5.%6.%7"/>
      <w:lvlJc w:val="left"/>
      <w:pPr>
        <w:ind w:left="8310" w:hanging="1440"/>
      </w:pPr>
    </w:lvl>
    <w:lvl w:ilvl="7">
      <w:start w:val="1"/>
      <w:numFmt w:val="decimal"/>
      <w:lvlText w:val="%1.%2.%3.%4.%5.%6.%7.%8"/>
      <w:lvlJc w:val="left"/>
      <w:pPr>
        <w:ind w:left="9815" w:hanging="1800"/>
      </w:pPr>
    </w:lvl>
    <w:lvl w:ilvl="8">
      <w:start w:val="1"/>
      <w:numFmt w:val="decimal"/>
      <w:lvlText w:val="%1.%2.%3.%4.%5.%6.%7.%8.%9"/>
      <w:lvlJc w:val="left"/>
      <w:pPr>
        <w:ind w:left="11320" w:hanging="2160"/>
      </w:pPr>
    </w:lvl>
  </w:abstractNum>
  <w:abstractNum w:abstractNumId="1">
    <w:nsid w:val="625C1EA7"/>
    <w:multiLevelType w:val="multilevel"/>
    <w:tmpl w:val="40C6357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05" w:hanging="72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435" w:hanging="108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365" w:hanging="1440"/>
      </w:pPr>
    </w:lvl>
    <w:lvl w:ilvl="6">
      <w:start w:val="1"/>
      <w:numFmt w:val="decimal"/>
      <w:lvlText w:val="%1.%2.%3.%4.%5.%6.%7."/>
      <w:lvlJc w:val="left"/>
      <w:pPr>
        <w:ind w:left="6510" w:hanging="1800"/>
      </w:pPr>
    </w:lvl>
    <w:lvl w:ilvl="7">
      <w:start w:val="1"/>
      <w:numFmt w:val="decimal"/>
      <w:lvlText w:val="%1.%2.%3.%4.%5.%6.%7.%8."/>
      <w:lvlJc w:val="left"/>
      <w:pPr>
        <w:ind w:left="7295" w:hanging="1800"/>
      </w:pPr>
    </w:lvl>
    <w:lvl w:ilvl="8">
      <w:start w:val="1"/>
      <w:numFmt w:val="decimal"/>
      <w:lvlText w:val="%1.%2.%3.%4.%5.%6.%7.%8.%9."/>
      <w:lvlJc w:val="left"/>
      <w:pPr>
        <w:ind w:left="8440" w:hanging="2160"/>
      </w:pPr>
    </w:lvl>
  </w:abstractNum>
  <w:abstractNum w:abstractNumId="2">
    <w:nsid w:val="765E530B"/>
    <w:multiLevelType w:val="hybridMultilevel"/>
    <w:tmpl w:val="43D48978"/>
    <w:lvl w:ilvl="0" w:tplc="55F0574A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43"/>
    <w:rsid w:val="00303241"/>
    <w:rsid w:val="00673143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99"/>
    <w:qFormat/>
    <w:locked/>
    <w:rsid w:val="00673143"/>
    <w:rPr>
      <w:rFonts w:ascii="Calibri" w:eastAsia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99"/>
    <w:qFormat/>
    <w:rsid w:val="006731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73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73143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6731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2025-04-23T12:50:00Z</dcterms:created>
  <dcterms:modified xsi:type="dcterms:W3CDTF">2025-04-23T12:50:00Z</dcterms:modified>
</cp:coreProperties>
</file>