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905F5" w14:textId="77777777" w:rsidR="008C57A8" w:rsidRDefault="008C57A8" w:rsidP="008C57A8">
      <w:pPr>
        <w:tabs>
          <w:tab w:val="left" w:pos="4236"/>
        </w:tabs>
      </w:pPr>
    </w:p>
    <w:p w14:paraId="0F464FF0" w14:textId="77777777" w:rsidR="008C57A8" w:rsidRDefault="008C57A8" w:rsidP="008C57A8">
      <w:pPr>
        <w:tabs>
          <w:tab w:val="left" w:pos="4236"/>
        </w:tabs>
      </w:pPr>
    </w:p>
    <w:tbl>
      <w:tblPr>
        <w:tblW w:w="0" w:type="auto"/>
        <w:tblInd w:w="3348" w:type="dxa"/>
        <w:tblLayout w:type="fixed"/>
        <w:tblLook w:val="00A0" w:firstRow="1" w:lastRow="0" w:firstColumn="1" w:lastColumn="0" w:noHBand="0" w:noVBand="0"/>
      </w:tblPr>
      <w:tblGrid>
        <w:gridCol w:w="6535"/>
      </w:tblGrid>
      <w:tr w:rsidR="008C57A8" w:rsidRPr="001921E3" w14:paraId="0EBEFB9A" w14:textId="77777777" w:rsidTr="007653E7">
        <w:trPr>
          <w:trHeight w:val="283"/>
        </w:trPr>
        <w:tc>
          <w:tcPr>
            <w:tcW w:w="6535" w:type="dxa"/>
          </w:tcPr>
          <w:p w14:paraId="17756C0D" w14:textId="77777777" w:rsidR="008C57A8" w:rsidRPr="00727B03" w:rsidRDefault="008C57A8" w:rsidP="007653E7">
            <w:pPr>
              <w:ind w:left="1188"/>
              <w:jc w:val="center"/>
              <w:rPr>
                <w:sz w:val="26"/>
                <w:szCs w:val="26"/>
              </w:rPr>
            </w:pPr>
            <w:proofErr w:type="gramStart"/>
            <w:r w:rsidRPr="00727B03">
              <w:rPr>
                <w:b/>
                <w:sz w:val="26"/>
                <w:szCs w:val="26"/>
              </w:rPr>
              <w:t>« УТВЕРЖДАЮ</w:t>
            </w:r>
            <w:proofErr w:type="gramEnd"/>
            <w:r w:rsidRPr="00727B03">
              <w:rPr>
                <w:b/>
                <w:sz w:val="26"/>
                <w:szCs w:val="26"/>
              </w:rPr>
              <w:t xml:space="preserve"> »</w:t>
            </w:r>
          </w:p>
        </w:tc>
      </w:tr>
      <w:tr w:rsidR="008C57A8" w:rsidRPr="001921E3" w14:paraId="20FF06DB" w14:textId="77777777" w:rsidTr="007653E7">
        <w:trPr>
          <w:trHeight w:val="552"/>
        </w:trPr>
        <w:tc>
          <w:tcPr>
            <w:tcW w:w="6535" w:type="dxa"/>
            <w:tcBorders>
              <w:top w:val="nil"/>
              <w:left w:val="nil"/>
              <w:bottom w:val="single" w:sz="4" w:space="0" w:color="auto"/>
              <w:right w:val="nil"/>
            </w:tcBorders>
          </w:tcPr>
          <w:p w14:paraId="4FC7045B" w14:textId="77777777" w:rsidR="008C57A8" w:rsidRPr="00727B03" w:rsidRDefault="008C57A8" w:rsidP="007653E7">
            <w:pPr>
              <w:ind w:left="1188"/>
              <w:jc w:val="center"/>
              <w:rPr>
                <w:sz w:val="26"/>
                <w:szCs w:val="26"/>
              </w:rPr>
            </w:pPr>
            <w:r>
              <w:rPr>
                <w:sz w:val="26"/>
                <w:szCs w:val="26"/>
              </w:rPr>
              <w:t>Заместитель п</w:t>
            </w:r>
            <w:r w:rsidRPr="00727B03">
              <w:rPr>
                <w:sz w:val="26"/>
                <w:szCs w:val="26"/>
              </w:rPr>
              <w:t>рокурор</w:t>
            </w:r>
            <w:r>
              <w:rPr>
                <w:sz w:val="26"/>
                <w:szCs w:val="26"/>
              </w:rPr>
              <w:t>а</w:t>
            </w:r>
            <w:r w:rsidRPr="00727B03">
              <w:rPr>
                <w:sz w:val="26"/>
                <w:szCs w:val="26"/>
              </w:rPr>
              <w:t xml:space="preserve"> </w:t>
            </w:r>
            <w:proofErr w:type="spellStart"/>
            <w:r w:rsidRPr="00727B03">
              <w:rPr>
                <w:sz w:val="26"/>
                <w:szCs w:val="26"/>
              </w:rPr>
              <w:t>Волосовского</w:t>
            </w:r>
            <w:proofErr w:type="spellEnd"/>
            <w:r w:rsidRPr="00727B03">
              <w:rPr>
                <w:sz w:val="26"/>
                <w:szCs w:val="26"/>
              </w:rPr>
              <w:t xml:space="preserve"> района</w:t>
            </w:r>
          </w:p>
        </w:tc>
      </w:tr>
      <w:tr w:rsidR="008C57A8" w:rsidRPr="001921E3" w14:paraId="660AB16C" w14:textId="77777777" w:rsidTr="007653E7">
        <w:trPr>
          <w:trHeight w:val="283"/>
        </w:trPr>
        <w:tc>
          <w:tcPr>
            <w:tcW w:w="6535" w:type="dxa"/>
            <w:tcBorders>
              <w:top w:val="single" w:sz="4" w:space="0" w:color="auto"/>
              <w:left w:val="nil"/>
              <w:bottom w:val="nil"/>
              <w:right w:val="nil"/>
            </w:tcBorders>
          </w:tcPr>
          <w:p w14:paraId="72B6B355" w14:textId="77777777" w:rsidR="008C57A8" w:rsidRPr="001921E3" w:rsidRDefault="008C57A8" w:rsidP="007653E7">
            <w:pPr>
              <w:ind w:left="1188"/>
              <w:jc w:val="center"/>
              <w:rPr>
                <w:sz w:val="28"/>
                <w:szCs w:val="28"/>
                <w:vertAlign w:val="superscript"/>
              </w:rPr>
            </w:pPr>
            <w:r w:rsidRPr="001921E3">
              <w:rPr>
                <w:sz w:val="28"/>
                <w:szCs w:val="28"/>
                <w:vertAlign w:val="superscript"/>
              </w:rPr>
              <w:t>наименование органа прокуратуры</w:t>
            </w:r>
          </w:p>
        </w:tc>
      </w:tr>
      <w:tr w:rsidR="008C57A8" w:rsidRPr="001921E3" w14:paraId="593FC354" w14:textId="77777777" w:rsidTr="007653E7">
        <w:trPr>
          <w:trHeight w:val="567"/>
        </w:trPr>
        <w:tc>
          <w:tcPr>
            <w:tcW w:w="6535" w:type="dxa"/>
            <w:tcBorders>
              <w:top w:val="nil"/>
              <w:left w:val="nil"/>
              <w:bottom w:val="single" w:sz="4" w:space="0" w:color="auto"/>
              <w:right w:val="nil"/>
            </w:tcBorders>
          </w:tcPr>
          <w:p w14:paraId="43456BA7" w14:textId="77777777" w:rsidR="008C57A8" w:rsidRPr="00727B03" w:rsidRDefault="008C57A8" w:rsidP="007653E7">
            <w:pPr>
              <w:ind w:left="1188"/>
              <w:jc w:val="center"/>
              <w:rPr>
                <w:sz w:val="26"/>
                <w:szCs w:val="26"/>
              </w:rPr>
            </w:pPr>
            <w:r>
              <w:rPr>
                <w:sz w:val="26"/>
                <w:szCs w:val="26"/>
              </w:rPr>
              <w:t>младший советник юстиции</w:t>
            </w:r>
            <w:r w:rsidRPr="00727B03">
              <w:rPr>
                <w:sz w:val="26"/>
                <w:szCs w:val="26"/>
              </w:rPr>
              <w:t xml:space="preserve">  </w:t>
            </w:r>
          </w:p>
        </w:tc>
      </w:tr>
      <w:tr w:rsidR="008C57A8" w:rsidRPr="001921E3" w14:paraId="5D49FC5E" w14:textId="77777777" w:rsidTr="007653E7">
        <w:trPr>
          <w:trHeight w:val="552"/>
        </w:trPr>
        <w:tc>
          <w:tcPr>
            <w:tcW w:w="6535" w:type="dxa"/>
            <w:tcBorders>
              <w:top w:val="single" w:sz="4" w:space="0" w:color="auto"/>
              <w:left w:val="nil"/>
              <w:bottom w:val="nil"/>
              <w:right w:val="nil"/>
            </w:tcBorders>
          </w:tcPr>
          <w:p w14:paraId="7E35494D" w14:textId="77777777" w:rsidR="008C57A8" w:rsidRPr="001921E3" w:rsidRDefault="008C57A8" w:rsidP="007653E7">
            <w:pPr>
              <w:ind w:left="1188"/>
              <w:jc w:val="center"/>
              <w:rPr>
                <w:sz w:val="28"/>
                <w:szCs w:val="28"/>
                <w:vertAlign w:val="superscript"/>
              </w:rPr>
            </w:pPr>
            <w:r w:rsidRPr="001921E3">
              <w:rPr>
                <w:sz w:val="28"/>
                <w:szCs w:val="28"/>
                <w:vertAlign w:val="superscript"/>
              </w:rPr>
              <w:t>классный чин, фамилия, инициалы прокурора</w:t>
            </w:r>
          </w:p>
        </w:tc>
      </w:tr>
      <w:tr w:rsidR="008C57A8" w:rsidRPr="001921E3" w14:paraId="56B7DDA6" w14:textId="77777777" w:rsidTr="007653E7">
        <w:trPr>
          <w:trHeight w:val="283"/>
        </w:trPr>
        <w:tc>
          <w:tcPr>
            <w:tcW w:w="6535" w:type="dxa"/>
            <w:tcBorders>
              <w:top w:val="nil"/>
              <w:left w:val="nil"/>
              <w:bottom w:val="single" w:sz="4" w:space="0" w:color="auto"/>
              <w:right w:val="nil"/>
            </w:tcBorders>
          </w:tcPr>
          <w:p w14:paraId="7A63837A" w14:textId="77777777" w:rsidR="008C57A8" w:rsidRPr="00727B03" w:rsidRDefault="008C57A8" w:rsidP="007653E7">
            <w:pPr>
              <w:ind w:left="1188"/>
              <w:jc w:val="center"/>
              <w:rPr>
                <w:sz w:val="26"/>
                <w:szCs w:val="26"/>
              </w:rPr>
            </w:pPr>
            <w:r>
              <w:rPr>
                <w:sz w:val="26"/>
                <w:szCs w:val="26"/>
              </w:rPr>
              <w:t xml:space="preserve">Жигунов М.С. </w:t>
            </w:r>
          </w:p>
        </w:tc>
      </w:tr>
      <w:tr w:rsidR="008C57A8" w:rsidRPr="001921E3" w14:paraId="4A58638F" w14:textId="77777777" w:rsidTr="007653E7">
        <w:trPr>
          <w:trHeight w:val="283"/>
        </w:trPr>
        <w:tc>
          <w:tcPr>
            <w:tcW w:w="6535" w:type="dxa"/>
            <w:tcBorders>
              <w:top w:val="single" w:sz="4" w:space="0" w:color="auto"/>
              <w:left w:val="nil"/>
              <w:bottom w:val="nil"/>
              <w:right w:val="nil"/>
            </w:tcBorders>
          </w:tcPr>
          <w:p w14:paraId="66BF0CBC" w14:textId="77777777" w:rsidR="008C57A8" w:rsidRPr="001921E3" w:rsidRDefault="008C57A8" w:rsidP="007653E7">
            <w:pPr>
              <w:ind w:left="1188"/>
              <w:rPr>
                <w:sz w:val="28"/>
                <w:szCs w:val="28"/>
              </w:rPr>
            </w:pPr>
          </w:p>
        </w:tc>
      </w:tr>
      <w:tr w:rsidR="008C57A8" w:rsidRPr="001921E3" w14:paraId="0C044D48" w14:textId="77777777" w:rsidTr="007653E7">
        <w:trPr>
          <w:trHeight w:val="283"/>
        </w:trPr>
        <w:tc>
          <w:tcPr>
            <w:tcW w:w="6535" w:type="dxa"/>
            <w:tcBorders>
              <w:top w:val="nil"/>
              <w:left w:val="nil"/>
              <w:bottom w:val="single" w:sz="4" w:space="0" w:color="auto"/>
              <w:right w:val="nil"/>
            </w:tcBorders>
          </w:tcPr>
          <w:p w14:paraId="3BF047EE" w14:textId="77777777" w:rsidR="008C57A8" w:rsidRPr="001921E3" w:rsidRDefault="008C57A8" w:rsidP="007653E7">
            <w:pPr>
              <w:ind w:left="1188"/>
              <w:rPr>
                <w:sz w:val="28"/>
                <w:szCs w:val="28"/>
              </w:rPr>
            </w:pPr>
          </w:p>
        </w:tc>
      </w:tr>
      <w:tr w:rsidR="008C57A8" w:rsidRPr="001921E3" w14:paraId="7DC87E48" w14:textId="77777777" w:rsidTr="007653E7">
        <w:trPr>
          <w:trHeight w:val="297"/>
        </w:trPr>
        <w:tc>
          <w:tcPr>
            <w:tcW w:w="6535" w:type="dxa"/>
            <w:tcBorders>
              <w:top w:val="single" w:sz="4" w:space="0" w:color="auto"/>
              <w:left w:val="nil"/>
              <w:bottom w:val="single" w:sz="4" w:space="0" w:color="auto"/>
              <w:right w:val="nil"/>
            </w:tcBorders>
          </w:tcPr>
          <w:p w14:paraId="1C157224" w14:textId="77777777" w:rsidR="008C57A8" w:rsidRPr="001921E3" w:rsidRDefault="008C57A8" w:rsidP="007653E7">
            <w:pPr>
              <w:ind w:left="1188"/>
              <w:jc w:val="center"/>
              <w:rPr>
                <w:sz w:val="28"/>
                <w:szCs w:val="28"/>
                <w:vertAlign w:val="superscript"/>
              </w:rPr>
            </w:pPr>
            <w:r w:rsidRPr="001921E3">
              <w:rPr>
                <w:sz w:val="28"/>
                <w:szCs w:val="28"/>
                <w:vertAlign w:val="superscript"/>
              </w:rPr>
              <w:t>(подпись)</w:t>
            </w:r>
          </w:p>
        </w:tc>
      </w:tr>
    </w:tbl>
    <w:p w14:paraId="0FA17AA2" w14:textId="77777777" w:rsidR="008C57A8" w:rsidRDefault="008C57A8" w:rsidP="008C57A8">
      <w:pPr>
        <w:rPr>
          <w:sz w:val="28"/>
          <w:szCs w:val="28"/>
        </w:rPr>
      </w:pPr>
    </w:p>
    <w:p w14:paraId="40EA50AC" w14:textId="77777777" w:rsidR="008C57A8" w:rsidRDefault="008C57A8" w:rsidP="008C57A8">
      <w:pPr>
        <w:rPr>
          <w:sz w:val="28"/>
          <w:szCs w:val="28"/>
        </w:rPr>
      </w:pPr>
    </w:p>
    <w:p w14:paraId="7825BCAF" w14:textId="77777777" w:rsidR="008C57A8" w:rsidRPr="00D57392" w:rsidRDefault="008C57A8" w:rsidP="008C57A8">
      <w:pPr>
        <w:rPr>
          <w:sz w:val="28"/>
          <w:szCs w:val="28"/>
        </w:rPr>
      </w:pPr>
    </w:p>
    <w:p w14:paraId="5AC47C7C" w14:textId="77777777" w:rsidR="008C57A8" w:rsidRPr="000A42E3" w:rsidRDefault="008C57A8" w:rsidP="008C57A8">
      <w:pPr>
        <w:shd w:val="clear" w:color="auto" w:fill="FFFFFF"/>
        <w:spacing w:line="276" w:lineRule="auto"/>
        <w:jc w:val="center"/>
        <w:rPr>
          <w:b/>
          <w:bCs/>
          <w:color w:val="333333"/>
          <w:sz w:val="28"/>
          <w:szCs w:val="28"/>
        </w:rPr>
      </w:pPr>
      <w:r w:rsidRPr="000A42E3">
        <w:rPr>
          <w:b/>
          <w:bCs/>
          <w:color w:val="333333"/>
          <w:sz w:val="28"/>
          <w:szCs w:val="28"/>
        </w:rPr>
        <w:t>Порядок отмены судебного приказа</w:t>
      </w:r>
    </w:p>
    <w:p w14:paraId="3EE88514" w14:textId="77777777" w:rsidR="008C57A8" w:rsidRPr="00D57392" w:rsidRDefault="008C57A8" w:rsidP="008C57A8">
      <w:pPr>
        <w:shd w:val="clear" w:color="auto" w:fill="FFFFFF"/>
        <w:spacing w:line="276" w:lineRule="auto"/>
        <w:jc w:val="center"/>
        <w:rPr>
          <w:color w:val="000000"/>
          <w:sz w:val="28"/>
          <w:szCs w:val="28"/>
        </w:rPr>
      </w:pPr>
      <w:r w:rsidRPr="000A42E3">
        <w:rPr>
          <w:color w:val="FFFFFF"/>
          <w:sz w:val="28"/>
          <w:szCs w:val="28"/>
        </w:rPr>
        <w:t>Текст</w:t>
      </w:r>
    </w:p>
    <w:p w14:paraId="7946168C" w14:textId="77777777" w:rsidR="008C57A8" w:rsidRDefault="008C57A8" w:rsidP="008C57A8">
      <w:pPr>
        <w:shd w:val="clear" w:color="auto" w:fill="FFFFFF"/>
        <w:spacing w:line="276" w:lineRule="auto"/>
        <w:ind w:firstLine="709"/>
        <w:jc w:val="both"/>
        <w:rPr>
          <w:color w:val="333333"/>
          <w:sz w:val="28"/>
          <w:szCs w:val="28"/>
        </w:rPr>
      </w:pPr>
      <w:r w:rsidRPr="000A42E3">
        <w:rPr>
          <w:color w:val="333333"/>
          <w:sz w:val="28"/>
          <w:szCs w:val="28"/>
          <w:shd w:val="clear" w:color="auto" w:fill="FFFFFF"/>
        </w:rPr>
        <w:t>Судебный приказ – это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Судебный приказ выносится без вызова взыскателя и должника и без проведения судебного разбирательства.</w:t>
      </w:r>
    </w:p>
    <w:p w14:paraId="10DBE13D" w14:textId="77777777" w:rsidR="008C57A8" w:rsidRDefault="008C57A8" w:rsidP="008C57A8">
      <w:pPr>
        <w:shd w:val="clear" w:color="auto" w:fill="FFFFFF"/>
        <w:spacing w:line="276" w:lineRule="auto"/>
        <w:ind w:firstLine="709"/>
        <w:jc w:val="both"/>
        <w:rPr>
          <w:color w:val="333333"/>
          <w:sz w:val="28"/>
          <w:szCs w:val="28"/>
        </w:rPr>
      </w:pPr>
      <w:r w:rsidRPr="000A42E3">
        <w:rPr>
          <w:color w:val="333333"/>
          <w:sz w:val="28"/>
          <w:szCs w:val="28"/>
          <w:shd w:val="clear" w:color="auto" w:fill="FFFFFF"/>
        </w:rPr>
        <w:t>Судья в пятидневный срок со дня вынесения судебного приказа высылает копию судебного приказа должнику, который в течение десяти дней со дня получения приказа имеет право представить возражения относительно его исполнения.</w:t>
      </w:r>
    </w:p>
    <w:p w14:paraId="5E5C95AF" w14:textId="77777777" w:rsidR="008C57A8" w:rsidRDefault="008C57A8" w:rsidP="008C57A8">
      <w:pPr>
        <w:shd w:val="clear" w:color="auto" w:fill="FFFFFF"/>
        <w:spacing w:line="276" w:lineRule="auto"/>
        <w:ind w:firstLine="709"/>
        <w:jc w:val="both"/>
        <w:rPr>
          <w:color w:val="333333"/>
          <w:sz w:val="28"/>
          <w:szCs w:val="28"/>
        </w:rPr>
      </w:pPr>
      <w:r w:rsidRPr="000A42E3">
        <w:rPr>
          <w:color w:val="333333"/>
          <w:sz w:val="28"/>
          <w:szCs w:val="28"/>
          <w:shd w:val="clear" w:color="auto" w:fill="FFFFFF"/>
        </w:rPr>
        <w:t>Если должник не согласен с данным решением суда, то он в течение 10 дней со дня получения документа может представить мировому судье, принявшему решение, возражения о несогласии с приказом. На основании возражения судебный приказ отменяется.</w:t>
      </w:r>
    </w:p>
    <w:p w14:paraId="20E74114" w14:textId="77777777" w:rsidR="008C57A8" w:rsidRDefault="008C57A8" w:rsidP="008C57A8">
      <w:pPr>
        <w:shd w:val="clear" w:color="auto" w:fill="FFFFFF"/>
        <w:spacing w:line="276" w:lineRule="auto"/>
        <w:ind w:firstLine="709"/>
        <w:jc w:val="both"/>
        <w:rPr>
          <w:color w:val="333333"/>
          <w:sz w:val="28"/>
          <w:szCs w:val="28"/>
        </w:rPr>
      </w:pPr>
      <w:r w:rsidRPr="000A42E3">
        <w:rPr>
          <w:color w:val="333333"/>
          <w:sz w:val="28"/>
          <w:szCs w:val="28"/>
          <w:shd w:val="clear" w:color="auto" w:fill="FFFFFF"/>
        </w:rPr>
        <w:t>Согласно разъяснениям Верховного Суда РФ начало течения десятидневного срока для заявления должником возражений относительно исполнения судебного приказа исчисляется со дня получения должником копии судебного приказа на бумажном носителе либо со дня истечения срока хранения судебной почтовой корреспонденции, установленного организациями почтовой связи.</w:t>
      </w:r>
    </w:p>
    <w:p w14:paraId="62B86252" w14:textId="77777777" w:rsidR="008C57A8" w:rsidRPr="000A42E3" w:rsidRDefault="008C57A8" w:rsidP="008C57A8">
      <w:pPr>
        <w:shd w:val="clear" w:color="auto" w:fill="FFFFFF"/>
        <w:spacing w:line="276" w:lineRule="auto"/>
        <w:ind w:firstLine="709"/>
        <w:jc w:val="both"/>
        <w:rPr>
          <w:color w:val="333333"/>
          <w:sz w:val="28"/>
          <w:szCs w:val="28"/>
        </w:rPr>
      </w:pPr>
      <w:r w:rsidRPr="000A42E3">
        <w:rPr>
          <w:color w:val="333333"/>
          <w:sz w:val="28"/>
          <w:szCs w:val="28"/>
          <w:shd w:val="clear" w:color="auto" w:fill="FFFFFF"/>
        </w:rPr>
        <w:t>В случае если в установленные сроки от должника не поступили возражения, судебный приказ считается вступившим в законную силу и обращается к исполнению.</w:t>
      </w:r>
    </w:p>
    <w:p w14:paraId="56A0DD9F" w14:textId="77777777" w:rsidR="008C57A8" w:rsidRPr="00D57392" w:rsidRDefault="008C57A8" w:rsidP="008C57A8">
      <w:pPr>
        <w:pStyle w:val="a3"/>
        <w:spacing w:before="0" w:beforeAutospacing="0" w:after="0" w:afterAutospacing="0" w:line="240" w:lineRule="exact"/>
        <w:rPr>
          <w:sz w:val="28"/>
          <w:szCs w:val="28"/>
        </w:rPr>
      </w:pPr>
    </w:p>
    <w:p w14:paraId="746303EF" w14:textId="77777777" w:rsidR="008C57A8" w:rsidRPr="00D57392" w:rsidRDefault="008C57A8" w:rsidP="008C57A8">
      <w:pPr>
        <w:pStyle w:val="a3"/>
        <w:spacing w:before="0" w:beforeAutospacing="0" w:after="0" w:afterAutospacing="0" w:line="240" w:lineRule="exact"/>
        <w:rPr>
          <w:sz w:val="28"/>
          <w:szCs w:val="28"/>
        </w:rPr>
      </w:pPr>
      <w:r w:rsidRPr="00D57392">
        <w:rPr>
          <w:sz w:val="28"/>
          <w:szCs w:val="28"/>
        </w:rPr>
        <w:lastRenderedPageBreak/>
        <w:t>Помощник прокурора района</w:t>
      </w:r>
      <w:r w:rsidRPr="00D57392">
        <w:rPr>
          <w:sz w:val="28"/>
          <w:szCs w:val="28"/>
        </w:rPr>
        <w:tab/>
      </w:r>
      <w:r w:rsidRPr="00D57392">
        <w:rPr>
          <w:sz w:val="28"/>
          <w:szCs w:val="28"/>
        </w:rPr>
        <w:tab/>
      </w:r>
      <w:r w:rsidRPr="00D57392">
        <w:rPr>
          <w:sz w:val="28"/>
          <w:szCs w:val="28"/>
        </w:rPr>
        <w:tab/>
        <w:t xml:space="preserve">                                                    Н.К. </w:t>
      </w:r>
      <w:proofErr w:type="spellStart"/>
      <w:r w:rsidRPr="00D57392">
        <w:rPr>
          <w:sz w:val="28"/>
          <w:szCs w:val="28"/>
        </w:rPr>
        <w:t>Комаева</w:t>
      </w:r>
      <w:proofErr w:type="spellEnd"/>
    </w:p>
    <w:p w14:paraId="159AEC9A" w14:textId="77777777" w:rsidR="008C57A8" w:rsidRDefault="008C57A8" w:rsidP="008C57A8">
      <w:pPr>
        <w:tabs>
          <w:tab w:val="left" w:pos="4236"/>
        </w:tabs>
      </w:pPr>
    </w:p>
    <w:p w14:paraId="73737E53" w14:textId="77777777" w:rsidR="008C57A8" w:rsidRDefault="008C57A8" w:rsidP="008C57A8">
      <w:pPr>
        <w:tabs>
          <w:tab w:val="left" w:pos="4236"/>
        </w:tabs>
      </w:pPr>
    </w:p>
    <w:p w14:paraId="30C220B4" w14:textId="77777777" w:rsidR="008C57A8" w:rsidRDefault="008C57A8" w:rsidP="008C57A8">
      <w:pPr>
        <w:tabs>
          <w:tab w:val="left" w:pos="4236"/>
        </w:tabs>
      </w:pPr>
    </w:p>
    <w:p w14:paraId="226D5842" w14:textId="77777777" w:rsidR="008C57A8" w:rsidRDefault="008C57A8" w:rsidP="008C57A8">
      <w:pPr>
        <w:tabs>
          <w:tab w:val="left" w:pos="4236"/>
        </w:tabs>
      </w:pPr>
    </w:p>
    <w:p w14:paraId="29FE39E7" w14:textId="77777777" w:rsidR="009C21A2" w:rsidRDefault="008C57A8">
      <w:bookmarkStart w:id="0" w:name="_GoBack"/>
      <w:bookmarkEnd w:id="0"/>
    </w:p>
    <w:sectPr w:rsidR="009C21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6AA"/>
    <w:rsid w:val="001D4AC9"/>
    <w:rsid w:val="002451F2"/>
    <w:rsid w:val="008C57A8"/>
    <w:rsid w:val="00FF3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AE04F"/>
  <w15:chartTrackingRefBased/>
  <w15:docId w15:val="{B8F00F06-AF67-4B30-B7D0-A159350C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57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C57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1351</Characters>
  <Application>Microsoft Office Word</Application>
  <DocSecurity>0</DocSecurity>
  <Lines>11</Lines>
  <Paragraphs>3</Paragraphs>
  <ScaleCrop>false</ScaleCrop>
  <Company>Прокуратура РФ</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LEN-0759-011</dc:creator>
  <cp:keywords/>
  <dc:description/>
  <cp:lastModifiedBy>LEN-0759-011</cp:lastModifiedBy>
  <cp:revision>2</cp:revision>
  <dcterms:created xsi:type="dcterms:W3CDTF">2021-12-06T14:17:00Z</dcterms:created>
  <dcterms:modified xsi:type="dcterms:W3CDTF">2021-12-06T14:18:00Z</dcterms:modified>
</cp:coreProperties>
</file>