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BE1936">
      <w:pPr>
        <w:ind w:firstLine="709"/>
        <w:jc w:val="both"/>
        <w:rPr>
          <w:sz w:val="28"/>
          <w:szCs w:val="28"/>
        </w:rPr>
      </w:pPr>
    </w:p>
    <w:p w:rsidR="005D1370" w:rsidRPr="00250799" w:rsidRDefault="005D1370" w:rsidP="007F1720">
      <w:pPr>
        <w:ind w:firstLine="709"/>
        <w:jc w:val="both"/>
        <w:rPr>
          <w:sz w:val="28"/>
          <w:szCs w:val="28"/>
        </w:rPr>
      </w:pPr>
    </w:p>
    <w:p w:rsidR="00646F73" w:rsidRPr="00646F73" w:rsidRDefault="00D45625" w:rsidP="00646F73">
      <w:pPr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646F73">
        <w:rPr>
          <w:sz w:val="28"/>
          <w:szCs w:val="28"/>
        </w:rPr>
        <w:t xml:space="preserve">Прокуратура </w:t>
      </w:r>
      <w:proofErr w:type="spellStart"/>
      <w:r w:rsidRPr="00646F73">
        <w:rPr>
          <w:sz w:val="28"/>
          <w:szCs w:val="28"/>
        </w:rPr>
        <w:t>Волосовского</w:t>
      </w:r>
      <w:proofErr w:type="spellEnd"/>
      <w:r w:rsidRPr="00646F73">
        <w:rPr>
          <w:sz w:val="28"/>
          <w:szCs w:val="28"/>
        </w:rPr>
        <w:t xml:space="preserve"> района разъясняет</w:t>
      </w:r>
      <w:r w:rsidR="00A45ED1" w:rsidRPr="00646F73">
        <w:rPr>
          <w:bCs/>
          <w:color w:val="333333"/>
          <w:sz w:val="28"/>
          <w:szCs w:val="28"/>
          <w:shd w:val="clear" w:color="auto" w:fill="FFFFFF"/>
        </w:rPr>
        <w:t>,</w:t>
      </w:r>
      <w:r w:rsidR="00442BB1" w:rsidRPr="00646F73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7B13E7" w:rsidRPr="00646F73">
        <w:rPr>
          <w:bCs/>
          <w:color w:val="333333"/>
          <w:sz w:val="28"/>
          <w:szCs w:val="28"/>
          <w:shd w:val="clear" w:color="auto" w:fill="FFFFFF"/>
        </w:rPr>
        <w:t xml:space="preserve">что </w:t>
      </w:r>
      <w:r w:rsidR="00646F73" w:rsidRPr="00646F73">
        <w:rPr>
          <w:bCs/>
          <w:color w:val="333333"/>
          <w:sz w:val="28"/>
          <w:szCs w:val="28"/>
          <w:shd w:val="clear" w:color="auto" w:fill="FFFFFF"/>
        </w:rPr>
        <w:t>а</w:t>
      </w:r>
      <w:r w:rsidR="00646F73" w:rsidRPr="00646F73">
        <w:rPr>
          <w:bCs/>
          <w:color w:val="333333"/>
          <w:sz w:val="28"/>
          <w:szCs w:val="28"/>
          <w:shd w:val="clear" w:color="auto" w:fill="FFFFFF"/>
        </w:rPr>
        <w:t>грариям упрощен доступ к льготным кредитам</w:t>
      </w:r>
      <w:r w:rsidR="00646F73" w:rsidRPr="00646F73">
        <w:rPr>
          <w:bCs/>
          <w:color w:val="333333"/>
          <w:sz w:val="28"/>
          <w:szCs w:val="28"/>
          <w:shd w:val="clear" w:color="auto" w:fill="FFFFFF"/>
        </w:rPr>
        <w:t>.</w:t>
      </w:r>
    </w:p>
    <w:p w:rsidR="00646F73" w:rsidRPr="00646F73" w:rsidRDefault="00646F73" w:rsidP="00646F73">
      <w:pPr>
        <w:pStyle w:val="a3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646F73">
        <w:rPr>
          <w:bCs/>
          <w:color w:val="333333"/>
          <w:sz w:val="28"/>
          <w:szCs w:val="28"/>
          <w:shd w:val="clear" w:color="auto" w:fill="FFFFFF"/>
        </w:rPr>
        <w:t>Постановление Правительства Российской Федерации подразумевает увеличение до 100% ключевой ставки ЦБ размера субсидирования кредитов, привлечённых российскими сельхозпроизводителями с 1 мая по 31 декабря 2022 года.</w:t>
      </w:r>
    </w:p>
    <w:p w:rsidR="00646F73" w:rsidRPr="00646F73" w:rsidRDefault="00646F73" w:rsidP="00646F73">
      <w:pPr>
        <w:pStyle w:val="a3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646F73">
        <w:rPr>
          <w:bCs/>
          <w:color w:val="333333"/>
          <w:sz w:val="28"/>
          <w:szCs w:val="28"/>
          <w:shd w:val="clear" w:color="auto" w:fill="FFFFFF"/>
        </w:rPr>
        <w:t xml:space="preserve">Речь идёт о льготных кредитах на приобретение сельхозтехники </w:t>
      </w:r>
      <w:r>
        <w:rPr>
          <w:bCs/>
          <w:color w:val="333333"/>
          <w:sz w:val="28"/>
          <w:szCs w:val="28"/>
          <w:shd w:val="clear" w:color="auto" w:fill="FFFFFF"/>
        </w:rPr>
        <w:t xml:space="preserve">                                          </w:t>
      </w:r>
      <w:r w:rsidRPr="00646F73">
        <w:rPr>
          <w:bCs/>
          <w:color w:val="333333"/>
          <w:sz w:val="28"/>
          <w:szCs w:val="28"/>
          <w:shd w:val="clear" w:color="auto" w:fill="FFFFFF"/>
        </w:rPr>
        <w:t xml:space="preserve">и оборудования, на реализацию инвестиционных проектов, связанных </w:t>
      </w:r>
      <w:r>
        <w:rPr>
          <w:bCs/>
          <w:color w:val="333333"/>
          <w:sz w:val="28"/>
          <w:szCs w:val="28"/>
          <w:shd w:val="clear" w:color="auto" w:fill="FFFFFF"/>
        </w:rPr>
        <w:t xml:space="preserve">                                            </w:t>
      </w:r>
      <w:r w:rsidRPr="00646F73">
        <w:rPr>
          <w:bCs/>
          <w:color w:val="333333"/>
          <w:sz w:val="28"/>
          <w:szCs w:val="28"/>
          <w:shd w:val="clear" w:color="auto" w:fill="FFFFFF"/>
        </w:rPr>
        <w:t xml:space="preserve">со строительством и модернизацией </w:t>
      </w:r>
      <w:proofErr w:type="spellStart"/>
      <w:r w:rsidRPr="00646F73">
        <w:rPr>
          <w:bCs/>
          <w:color w:val="333333"/>
          <w:sz w:val="28"/>
          <w:szCs w:val="28"/>
          <w:shd w:val="clear" w:color="auto" w:fill="FFFFFF"/>
        </w:rPr>
        <w:t>селекционно</w:t>
      </w:r>
      <w:proofErr w:type="spellEnd"/>
      <w:r w:rsidRPr="00646F73">
        <w:rPr>
          <w:bCs/>
          <w:color w:val="333333"/>
          <w:sz w:val="28"/>
          <w:szCs w:val="28"/>
          <w:shd w:val="clear" w:color="auto" w:fill="FFFFFF"/>
        </w:rPr>
        <w:t xml:space="preserve">-семеноводческих и </w:t>
      </w:r>
      <w:proofErr w:type="spellStart"/>
      <w:r w:rsidRPr="00646F73">
        <w:rPr>
          <w:bCs/>
          <w:color w:val="333333"/>
          <w:sz w:val="28"/>
          <w:szCs w:val="28"/>
          <w:shd w:val="clear" w:color="auto" w:fill="FFFFFF"/>
        </w:rPr>
        <w:t>селекционно</w:t>
      </w:r>
      <w:proofErr w:type="spellEnd"/>
      <w:r w:rsidRPr="00646F73">
        <w:rPr>
          <w:bCs/>
          <w:color w:val="333333"/>
          <w:sz w:val="28"/>
          <w:szCs w:val="28"/>
          <w:shd w:val="clear" w:color="auto" w:fill="FFFFFF"/>
        </w:rPr>
        <w:t>-генетических центров, а также с развитием молочного скотоводства. Такие займы привлекаются на срок от 2 до 15 лет по льготной ставке до 5% годовых.</w:t>
      </w:r>
    </w:p>
    <w:p w:rsidR="00646F73" w:rsidRPr="00646F73" w:rsidRDefault="00646F73" w:rsidP="00646F73">
      <w:pPr>
        <w:pStyle w:val="a3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646F73">
        <w:rPr>
          <w:bCs/>
          <w:color w:val="333333"/>
          <w:sz w:val="28"/>
          <w:szCs w:val="28"/>
          <w:shd w:val="clear" w:color="auto" w:fill="FFFFFF"/>
        </w:rPr>
        <w:t>Субсидирование до 100% ключевой ставки ЦБ в рамках нового постановления будет осуществляться по кредитам до 10 млрд рублей.</w:t>
      </w:r>
    </w:p>
    <w:p w:rsidR="00646F73" w:rsidRPr="00646F73" w:rsidRDefault="00646F73" w:rsidP="00646F73">
      <w:pPr>
        <w:pStyle w:val="a3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646F73">
        <w:rPr>
          <w:bCs/>
          <w:color w:val="333333"/>
          <w:sz w:val="28"/>
          <w:szCs w:val="28"/>
          <w:shd w:val="clear" w:color="auto" w:fill="FFFFFF"/>
        </w:rPr>
        <w:t>Принятое решение упростит аграриям доступ к недорогим заёмным средствам и позволит обеспечить финансовую устойчивость предприятий важной для экономики отрасли.</w:t>
      </w:r>
    </w:p>
    <w:p w:rsidR="007B0E7E" w:rsidRDefault="007B0E7E" w:rsidP="00646F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46F73" w:rsidRPr="004E0C67" w:rsidRDefault="00646F73" w:rsidP="00646F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501537" w:rsidRPr="003A01D2" w:rsidRDefault="009A65E4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             И.П. Ломакин </w:t>
      </w:r>
    </w:p>
    <w:sectPr w:rsidR="00501537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4C1" w:rsidRDefault="009034C1">
      <w:r>
        <w:separator/>
      </w:r>
    </w:p>
  </w:endnote>
  <w:endnote w:type="continuationSeparator" w:id="0">
    <w:p w:rsidR="009034C1" w:rsidRDefault="0090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4C1" w:rsidRDefault="009034C1">
      <w:r>
        <w:separator/>
      </w:r>
    </w:p>
  </w:footnote>
  <w:footnote w:type="continuationSeparator" w:id="0">
    <w:p w:rsidR="009034C1" w:rsidRDefault="00903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46691"/>
    <w:rsid w:val="00064D9F"/>
    <w:rsid w:val="0006665C"/>
    <w:rsid w:val="000731E1"/>
    <w:rsid w:val="00086E11"/>
    <w:rsid w:val="00095AB0"/>
    <w:rsid w:val="000E0910"/>
    <w:rsid w:val="00103915"/>
    <w:rsid w:val="00103E09"/>
    <w:rsid w:val="0011135A"/>
    <w:rsid w:val="00121641"/>
    <w:rsid w:val="00134369"/>
    <w:rsid w:val="00134C1E"/>
    <w:rsid w:val="001813ED"/>
    <w:rsid w:val="001848B0"/>
    <w:rsid w:val="00185360"/>
    <w:rsid w:val="001921E3"/>
    <w:rsid w:val="00193550"/>
    <w:rsid w:val="00194D9F"/>
    <w:rsid w:val="001A01D9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5013C"/>
    <w:rsid w:val="00250799"/>
    <w:rsid w:val="00251036"/>
    <w:rsid w:val="002818EC"/>
    <w:rsid w:val="00297602"/>
    <w:rsid w:val="002A62C1"/>
    <w:rsid w:val="002B5C0B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1EA4"/>
    <w:rsid w:val="003C5189"/>
    <w:rsid w:val="003D54D7"/>
    <w:rsid w:val="003F4FE1"/>
    <w:rsid w:val="0042012C"/>
    <w:rsid w:val="0042279E"/>
    <w:rsid w:val="00442BB1"/>
    <w:rsid w:val="004510F2"/>
    <w:rsid w:val="00474EA5"/>
    <w:rsid w:val="004C46E2"/>
    <w:rsid w:val="004D42BB"/>
    <w:rsid w:val="004D6660"/>
    <w:rsid w:val="004E0C67"/>
    <w:rsid w:val="004F66CB"/>
    <w:rsid w:val="00501537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29E"/>
    <w:rsid w:val="005E0BD9"/>
    <w:rsid w:val="005F0B29"/>
    <w:rsid w:val="005F5F48"/>
    <w:rsid w:val="00612CB5"/>
    <w:rsid w:val="006321F7"/>
    <w:rsid w:val="00646F73"/>
    <w:rsid w:val="00651A28"/>
    <w:rsid w:val="00652FF3"/>
    <w:rsid w:val="00667FA5"/>
    <w:rsid w:val="0067043F"/>
    <w:rsid w:val="00670686"/>
    <w:rsid w:val="006A736E"/>
    <w:rsid w:val="006A763D"/>
    <w:rsid w:val="006B6C0A"/>
    <w:rsid w:val="006C47B8"/>
    <w:rsid w:val="006E7027"/>
    <w:rsid w:val="006F06B2"/>
    <w:rsid w:val="006F297C"/>
    <w:rsid w:val="00706AF0"/>
    <w:rsid w:val="00717E77"/>
    <w:rsid w:val="00727B03"/>
    <w:rsid w:val="007419CF"/>
    <w:rsid w:val="00743115"/>
    <w:rsid w:val="00743AF1"/>
    <w:rsid w:val="00753B29"/>
    <w:rsid w:val="0077420B"/>
    <w:rsid w:val="00785E77"/>
    <w:rsid w:val="0079625A"/>
    <w:rsid w:val="007B0E7E"/>
    <w:rsid w:val="007B13E7"/>
    <w:rsid w:val="007B1807"/>
    <w:rsid w:val="007B2779"/>
    <w:rsid w:val="007E0BAF"/>
    <w:rsid w:val="007E0CB0"/>
    <w:rsid w:val="007E4BDE"/>
    <w:rsid w:val="007E6302"/>
    <w:rsid w:val="007F1720"/>
    <w:rsid w:val="007F59EF"/>
    <w:rsid w:val="0080647E"/>
    <w:rsid w:val="00812F90"/>
    <w:rsid w:val="008236CE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34C1"/>
    <w:rsid w:val="0090499D"/>
    <w:rsid w:val="00906A44"/>
    <w:rsid w:val="009070CA"/>
    <w:rsid w:val="00927C60"/>
    <w:rsid w:val="009328B7"/>
    <w:rsid w:val="00945C18"/>
    <w:rsid w:val="00967945"/>
    <w:rsid w:val="00971DB8"/>
    <w:rsid w:val="00990373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45ED1"/>
    <w:rsid w:val="00A50F2F"/>
    <w:rsid w:val="00A552B4"/>
    <w:rsid w:val="00A73893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36CB"/>
    <w:rsid w:val="00B256D5"/>
    <w:rsid w:val="00B26238"/>
    <w:rsid w:val="00B4564A"/>
    <w:rsid w:val="00B70CA8"/>
    <w:rsid w:val="00B721C8"/>
    <w:rsid w:val="00B77C1F"/>
    <w:rsid w:val="00BC4261"/>
    <w:rsid w:val="00BD2AC2"/>
    <w:rsid w:val="00BD5E7A"/>
    <w:rsid w:val="00BE1936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B3427"/>
    <w:rsid w:val="00ED0355"/>
    <w:rsid w:val="00EE2CA3"/>
    <w:rsid w:val="00EF1BE3"/>
    <w:rsid w:val="00EF440E"/>
    <w:rsid w:val="00EF48B2"/>
    <w:rsid w:val="00F03517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A1379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8DB9C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3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101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0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6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72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39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4076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37C1B-721E-406B-AEAA-75063F7E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2022-12-20T10:02:00Z</dcterms:created>
  <dcterms:modified xsi:type="dcterms:W3CDTF">2022-12-20T10:02:00Z</dcterms:modified>
</cp:coreProperties>
</file>