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EF" w:rsidRPr="00C3362A" w:rsidRDefault="00B2029B" w:rsidP="005044EF">
      <w:pPr>
        <w:pStyle w:val="a00"/>
        <w:rPr>
          <w:rFonts w:ascii="Times New Roman" w:hAnsi="Times New Roman" w:cs="Times New Roman"/>
          <w:sz w:val="28"/>
          <w:szCs w:val="28"/>
        </w:rPr>
      </w:pPr>
      <w:r w:rsidRPr="00C3362A">
        <w:rPr>
          <w:rFonts w:ascii="Times New Roman" w:hAnsi="Times New Roman" w:cs="Times New Roman"/>
          <w:sz w:val="28"/>
          <w:szCs w:val="28"/>
        </w:rPr>
        <w:t xml:space="preserve">ЭКСПЕРТНОЕ </w:t>
      </w:r>
      <w:r w:rsidR="002C79B9" w:rsidRPr="00C3362A">
        <w:rPr>
          <w:rFonts w:ascii="Times New Roman" w:hAnsi="Times New Roman" w:cs="Times New Roman"/>
          <w:sz w:val="28"/>
          <w:szCs w:val="28"/>
        </w:rPr>
        <w:t>ЗАКЛЮЧЕНИЕ</w:t>
      </w:r>
    </w:p>
    <w:p w:rsidR="00C82694" w:rsidRPr="00C3362A" w:rsidRDefault="00FB0A6C" w:rsidP="005044EF">
      <w:pPr>
        <w:pStyle w:val="a00"/>
        <w:rPr>
          <w:rFonts w:ascii="Times New Roman" w:hAnsi="Times New Roman" w:cs="Times New Roman"/>
          <w:sz w:val="28"/>
          <w:szCs w:val="28"/>
        </w:rPr>
      </w:pPr>
      <w:r w:rsidRPr="00C3362A"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r w:rsidR="002C79B9" w:rsidRPr="00C3362A">
        <w:rPr>
          <w:rFonts w:ascii="Times New Roman" w:hAnsi="Times New Roman" w:cs="Times New Roman"/>
          <w:sz w:val="28"/>
          <w:szCs w:val="28"/>
        </w:rPr>
        <w:t>С</w:t>
      </w:r>
      <w:r w:rsidR="005044EF" w:rsidRPr="00C3362A">
        <w:rPr>
          <w:rFonts w:ascii="Times New Roman" w:hAnsi="Times New Roman" w:cs="Times New Roman"/>
          <w:sz w:val="28"/>
          <w:szCs w:val="28"/>
        </w:rPr>
        <w:t>овета  депутатов</w:t>
      </w:r>
      <w:r w:rsidR="00BF3209" w:rsidRPr="00C336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B0A6C" w:rsidRDefault="006909DC" w:rsidP="00064A70">
      <w:pPr>
        <w:pStyle w:val="a0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BF3209" w:rsidRPr="00C3362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B0A6C" w:rsidRPr="00C3362A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</w:t>
      </w:r>
      <w:r w:rsidR="00FB0A6C" w:rsidRPr="00C3362A">
        <w:rPr>
          <w:rFonts w:ascii="Times New Roman" w:hAnsi="Times New Roman" w:cs="Times New Roman"/>
          <w:sz w:val="28"/>
          <w:szCs w:val="28"/>
        </w:rPr>
        <w:t>а</w:t>
      </w:r>
      <w:r w:rsidR="00FB0A6C" w:rsidRPr="00C3362A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BF3209" w:rsidRPr="00C3362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35864" w:rsidRPr="00C33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864" w:rsidRPr="00C3362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C35864" w:rsidRPr="00C3362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4452C" w:rsidRPr="00C3362A">
        <w:rPr>
          <w:rFonts w:ascii="Times New Roman" w:hAnsi="Times New Roman" w:cs="Times New Roman"/>
          <w:sz w:val="28"/>
          <w:szCs w:val="28"/>
        </w:rPr>
        <w:t>ра</w:t>
      </w:r>
      <w:r w:rsidR="00C35864" w:rsidRPr="00C3362A">
        <w:rPr>
          <w:rFonts w:ascii="Times New Roman" w:hAnsi="Times New Roman" w:cs="Times New Roman"/>
          <w:sz w:val="28"/>
          <w:szCs w:val="28"/>
        </w:rPr>
        <w:t>йона</w:t>
      </w:r>
      <w:r w:rsidR="00BF3209" w:rsidRPr="00C3362A">
        <w:rPr>
          <w:rFonts w:ascii="Times New Roman" w:hAnsi="Times New Roman" w:cs="Times New Roman"/>
          <w:sz w:val="28"/>
          <w:szCs w:val="28"/>
        </w:rPr>
        <w:t xml:space="preserve"> </w:t>
      </w:r>
      <w:r w:rsidR="00D338F8" w:rsidRPr="00C3362A">
        <w:rPr>
          <w:rFonts w:ascii="Times New Roman" w:hAnsi="Times New Roman" w:cs="Times New Roman"/>
          <w:sz w:val="28"/>
          <w:szCs w:val="28"/>
        </w:rPr>
        <w:t xml:space="preserve">Ленинградской  области  </w:t>
      </w:r>
      <w:r w:rsidR="00FB0A6C" w:rsidRPr="00C3362A">
        <w:rPr>
          <w:rFonts w:ascii="Times New Roman" w:hAnsi="Times New Roman" w:cs="Times New Roman"/>
          <w:sz w:val="28"/>
          <w:szCs w:val="28"/>
        </w:rPr>
        <w:t xml:space="preserve"> на 20</w:t>
      </w:r>
      <w:r w:rsidR="00505A09" w:rsidRPr="00C3362A">
        <w:rPr>
          <w:rFonts w:ascii="Times New Roman" w:hAnsi="Times New Roman" w:cs="Times New Roman"/>
          <w:sz w:val="28"/>
          <w:szCs w:val="28"/>
        </w:rPr>
        <w:t>2</w:t>
      </w:r>
      <w:r w:rsidR="00343E4A">
        <w:rPr>
          <w:rFonts w:ascii="Times New Roman" w:hAnsi="Times New Roman" w:cs="Times New Roman"/>
          <w:sz w:val="28"/>
          <w:szCs w:val="28"/>
        </w:rPr>
        <w:t>3</w:t>
      </w:r>
      <w:r w:rsidR="00386F1B" w:rsidRPr="00C3362A">
        <w:rPr>
          <w:rFonts w:ascii="Times New Roman" w:hAnsi="Times New Roman" w:cs="Times New Roman"/>
          <w:sz w:val="28"/>
          <w:szCs w:val="28"/>
        </w:rPr>
        <w:t xml:space="preserve"> год</w:t>
      </w:r>
      <w:r w:rsidR="00FB0A6C" w:rsidRPr="00C3362A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4B6A3C" w:rsidRPr="00C3362A">
        <w:rPr>
          <w:rFonts w:ascii="Times New Roman" w:hAnsi="Times New Roman" w:cs="Times New Roman"/>
          <w:sz w:val="28"/>
          <w:szCs w:val="28"/>
        </w:rPr>
        <w:t>2</w:t>
      </w:r>
      <w:r w:rsidR="00343E4A">
        <w:rPr>
          <w:rFonts w:ascii="Times New Roman" w:hAnsi="Times New Roman" w:cs="Times New Roman"/>
          <w:sz w:val="28"/>
          <w:szCs w:val="28"/>
        </w:rPr>
        <w:t>4</w:t>
      </w:r>
      <w:r w:rsidR="00FB0A6C" w:rsidRPr="00C3362A">
        <w:rPr>
          <w:rFonts w:ascii="Times New Roman" w:hAnsi="Times New Roman" w:cs="Times New Roman"/>
          <w:sz w:val="28"/>
          <w:szCs w:val="28"/>
        </w:rPr>
        <w:t xml:space="preserve"> и 20</w:t>
      </w:r>
      <w:r w:rsidR="00FD3CE0" w:rsidRPr="00C3362A">
        <w:rPr>
          <w:rFonts w:ascii="Times New Roman" w:hAnsi="Times New Roman" w:cs="Times New Roman"/>
          <w:sz w:val="28"/>
          <w:szCs w:val="28"/>
        </w:rPr>
        <w:t>2</w:t>
      </w:r>
      <w:r w:rsidR="00343E4A">
        <w:rPr>
          <w:rFonts w:ascii="Times New Roman" w:hAnsi="Times New Roman" w:cs="Times New Roman"/>
          <w:sz w:val="28"/>
          <w:szCs w:val="28"/>
        </w:rPr>
        <w:t>5</w:t>
      </w:r>
      <w:r w:rsidR="00FB0A6C" w:rsidRPr="00C3362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DD44C5" w:rsidRPr="00C3362A" w:rsidRDefault="00DD44C5" w:rsidP="00064A70">
      <w:pPr>
        <w:pStyle w:val="a00"/>
        <w:rPr>
          <w:rFonts w:ascii="Times New Roman" w:hAnsi="Times New Roman" w:cs="Times New Roman"/>
          <w:sz w:val="28"/>
          <w:szCs w:val="28"/>
        </w:rPr>
      </w:pPr>
    </w:p>
    <w:p w:rsidR="00827EE9" w:rsidRPr="002E7B62" w:rsidRDefault="00827EE9" w:rsidP="00827EE9">
      <w:pPr>
        <w:pStyle w:val="Standard"/>
        <w:jc w:val="both"/>
        <w:rPr>
          <w:rFonts w:eastAsia="Times New Roman" w:cs="Times New Roman"/>
          <w:bCs/>
          <w:color w:val="000000"/>
          <w:lang w:val="ru-RU"/>
        </w:rPr>
      </w:pPr>
      <w:r w:rsidRPr="002E7B62">
        <w:rPr>
          <w:rFonts w:eastAsia="Calibri" w:cs="Times New Roman"/>
          <w:b/>
          <w:bCs/>
          <w:u w:val="single"/>
          <w:lang w:val="ru-RU"/>
        </w:rPr>
        <w:t xml:space="preserve">Основание назначения </w:t>
      </w:r>
      <w:r w:rsidRPr="002E7B62">
        <w:rPr>
          <w:rFonts w:eastAsia="Times New Roman" w:cs="Times New Roman"/>
          <w:b/>
          <w:bCs/>
          <w:color w:val="000000"/>
          <w:u w:val="single"/>
          <w:lang w:val="ru-RU"/>
        </w:rPr>
        <w:t xml:space="preserve">экспертно-аналитического </w:t>
      </w:r>
      <w:r w:rsidRPr="002E7B62">
        <w:rPr>
          <w:rFonts w:eastAsia="Calibri" w:cs="Times New Roman"/>
          <w:b/>
          <w:bCs/>
          <w:u w:val="single"/>
          <w:lang w:val="ru-RU"/>
        </w:rPr>
        <w:t xml:space="preserve"> мероприятия</w:t>
      </w:r>
      <w:r w:rsidRPr="002E7B62">
        <w:rPr>
          <w:rFonts w:eastAsia="Calibri" w:cs="Times New Roman"/>
          <w:b/>
          <w:bCs/>
          <w:lang w:val="ru-RU"/>
        </w:rPr>
        <w:t xml:space="preserve">: </w:t>
      </w:r>
      <w:r w:rsidRPr="002E7B62">
        <w:rPr>
          <w:rFonts w:eastAsia="Times New Roman" w:cs="Times New Roman"/>
          <w:bCs/>
          <w:color w:val="000000"/>
          <w:lang w:val="ru-RU"/>
        </w:rPr>
        <w:t>план работы контрольно-счетной комиссии на 202</w:t>
      </w:r>
      <w:r w:rsidR="00343E4A">
        <w:rPr>
          <w:rFonts w:eastAsia="Times New Roman" w:cs="Times New Roman"/>
          <w:bCs/>
          <w:color w:val="000000"/>
          <w:lang w:val="ru-RU"/>
        </w:rPr>
        <w:t>2</w:t>
      </w:r>
      <w:r w:rsidRPr="002E7B62">
        <w:rPr>
          <w:rFonts w:eastAsia="Times New Roman" w:cs="Times New Roman"/>
          <w:bCs/>
          <w:color w:val="000000"/>
          <w:lang w:val="ru-RU"/>
        </w:rPr>
        <w:t xml:space="preserve"> год, утвержденный председателем </w:t>
      </w:r>
      <w:r w:rsidR="00343E4A">
        <w:rPr>
          <w:rFonts w:eastAsia="Times New Roman" w:cs="Times New Roman"/>
          <w:bCs/>
          <w:color w:val="000000"/>
          <w:lang w:val="ru-RU"/>
        </w:rPr>
        <w:t>К</w:t>
      </w:r>
      <w:r w:rsidRPr="002E7B62">
        <w:rPr>
          <w:rFonts w:eastAsia="Times New Roman" w:cs="Times New Roman"/>
          <w:bCs/>
          <w:color w:val="000000"/>
          <w:lang w:val="ru-RU"/>
        </w:rPr>
        <w:t>онтрольно-счетной комиссии 24.12.202</w:t>
      </w:r>
      <w:r w:rsidR="00343E4A">
        <w:rPr>
          <w:rFonts w:eastAsia="Times New Roman" w:cs="Times New Roman"/>
          <w:bCs/>
          <w:color w:val="000000"/>
          <w:lang w:val="ru-RU"/>
        </w:rPr>
        <w:t>1</w:t>
      </w:r>
      <w:r w:rsidRPr="002E7B62">
        <w:rPr>
          <w:rFonts w:eastAsia="Times New Roman" w:cs="Times New Roman"/>
          <w:bCs/>
          <w:color w:val="000000"/>
          <w:lang w:val="ru-RU"/>
        </w:rPr>
        <w:t xml:space="preserve"> года. </w:t>
      </w:r>
    </w:p>
    <w:p w:rsidR="00827EE9" w:rsidRPr="002E7B62" w:rsidRDefault="00827EE9" w:rsidP="00827EE9">
      <w:pPr>
        <w:pStyle w:val="Standard"/>
        <w:jc w:val="both"/>
        <w:rPr>
          <w:rFonts w:eastAsia="Calibri" w:cs="Times New Roman"/>
          <w:lang w:val="ru-RU"/>
        </w:rPr>
      </w:pPr>
      <w:r w:rsidRPr="002E7B62">
        <w:rPr>
          <w:rFonts w:eastAsia="Times New Roman" w:cs="Times New Roman"/>
          <w:b/>
          <w:bCs/>
          <w:color w:val="000000"/>
          <w:u w:val="single"/>
          <w:lang w:val="ru-RU"/>
        </w:rPr>
        <w:t>Объект проверки:</w:t>
      </w:r>
      <w:r w:rsidRPr="002E7B62">
        <w:rPr>
          <w:rFonts w:eastAsia="Times New Roman" w:cs="Times New Roman"/>
          <w:b/>
          <w:bCs/>
          <w:color w:val="000000"/>
          <w:lang w:val="ru-RU"/>
        </w:rPr>
        <w:t xml:space="preserve"> </w:t>
      </w:r>
      <w:r w:rsidRPr="002E7B62">
        <w:rPr>
          <w:rFonts w:eastAsia="Times New Roman" w:cs="Times New Roman"/>
          <w:bCs/>
          <w:color w:val="000000"/>
          <w:lang w:val="ru-RU"/>
        </w:rPr>
        <w:t>Администрация муниципал</w:t>
      </w:r>
      <w:r w:rsidR="006909DC">
        <w:rPr>
          <w:rFonts w:eastAsia="Times New Roman" w:cs="Times New Roman"/>
          <w:bCs/>
          <w:color w:val="000000"/>
          <w:lang w:val="ru-RU"/>
        </w:rPr>
        <w:t xml:space="preserve">ьного образования </w:t>
      </w:r>
      <w:proofErr w:type="spellStart"/>
      <w:r w:rsidR="006909DC">
        <w:rPr>
          <w:rFonts w:eastAsia="Times New Roman" w:cs="Times New Roman"/>
          <w:bCs/>
          <w:color w:val="000000"/>
          <w:lang w:val="ru-RU"/>
        </w:rPr>
        <w:t>Калитинское</w:t>
      </w:r>
      <w:proofErr w:type="spellEnd"/>
      <w:r w:rsidR="006909DC">
        <w:rPr>
          <w:rFonts w:eastAsia="Times New Roman" w:cs="Times New Roman"/>
          <w:bCs/>
          <w:color w:val="000000"/>
          <w:lang w:val="ru-RU"/>
        </w:rPr>
        <w:t xml:space="preserve"> сельское поселение </w:t>
      </w:r>
      <w:proofErr w:type="spellStart"/>
      <w:r w:rsidR="006909DC">
        <w:rPr>
          <w:rFonts w:eastAsia="Times New Roman" w:cs="Times New Roman"/>
          <w:bCs/>
          <w:color w:val="000000"/>
          <w:lang w:val="ru-RU"/>
        </w:rPr>
        <w:t>Волосовского</w:t>
      </w:r>
      <w:proofErr w:type="spellEnd"/>
      <w:r w:rsidRPr="002E7B62">
        <w:rPr>
          <w:rFonts w:eastAsia="Times New Roman" w:cs="Times New Roman"/>
          <w:bCs/>
          <w:color w:val="000000"/>
          <w:lang w:val="ru-RU"/>
        </w:rPr>
        <w:t xml:space="preserve"> муниципального района Ленинградской области (далее - Администрация).</w:t>
      </w:r>
    </w:p>
    <w:p w:rsidR="00827EE9" w:rsidRPr="002E7B62" w:rsidRDefault="00827EE9" w:rsidP="00827EE9">
      <w:pPr>
        <w:pStyle w:val="Standard"/>
        <w:jc w:val="both"/>
        <w:rPr>
          <w:rFonts w:eastAsia="Calibri" w:cs="Times New Roman"/>
          <w:lang w:val="ru-RU"/>
        </w:rPr>
      </w:pPr>
      <w:r w:rsidRPr="002E7B62">
        <w:rPr>
          <w:rFonts w:eastAsia="Times New Roman" w:cs="Times New Roman"/>
          <w:b/>
          <w:bCs/>
          <w:color w:val="000000"/>
          <w:u w:val="single"/>
          <w:lang w:val="ru-RU"/>
        </w:rPr>
        <w:t>Рабочая группа в составе</w:t>
      </w:r>
      <w:r w:rsidRPr="002E7B62">
        <w:rPr>
          <w:rFonts w:eastAsia="Times New Roman" w:cs="Times New Roman"/>
          <w:b/>
          <w:bCs/>
          <w:color w:val="000000"/>
          <w:lang w:val="ru-RU"/>
        </w:rPr>
        <w:t xml:space="preserve">: </w:t>
      </w:r>
      <w:r w:rsidRPr="002E7B62">
        <w:rPr>
          <w:rFonts w:eastAsia="Times New Roman" w:cs="Times New Roman"/>
          <w:bCs/>
          <w:color w:val="000000"/>
          <w:lang w:val="ru-RU"/>
        </w:rPr>
        <w:t>председателя</w:t>
      </w:r>
      <w:r w:rsidRPr="002E7B62">
        <w:rPr>
          <w:rFonts w:eastAsia="Times New Roman" w:cs="Times New Roman"/>
          <w:color w:val="000000"/>
          <w:lang w:val="ru-RU"/>
        </w:rPr>
        <w:t xml:space="preserve"> </w:t>
      </w:r>
      <w:r w:rsidR="00343E4A">
        <w:rPr>
          <w:rFonts w:eastAsia="Times New Roman" w:cs="Times New Roman"/>
          <w:color w:val="000000"/>
          <w:lang w:val="ru-RU"/>
        </w:rPr>
        <w:t>Ко</w:t>
      </w:r>
      <w:r w:rsidRPr="002E7B62">
        <w:rPr>
          <w:rFonts w:eastAsia="Times New Roman" w:cs="Times New Roman"/>
          <w:color w:val="000000"/>
          <w:lang w:val="ru-RU"/>
        </w:rPr>
        <w:t xml:space="preserve">нтрольно-счетной комиссии муниципального образования </w:t>
      </w:r>
      <w:proofErr w:type="spellStart"/>
      <w:r w:rsidRPr="002E7B62">
        <w:rPr>
          <w:rFonts w:eastAsia="Times New Roman" w:cs="Times New Roman"/>
          <w:color w:val="000000"/>
          <w:lang w:val="ru-RU"/>
        </w:rPr>
        <w:t>Волосовский</w:t>
      </w:r>
      <w:proofErr w:type="spellEnd"/>
      <w:r w:rsidRPr="002E7B62">
        <w:rPr>
          <w:rFonts w:eastAsia="Times New Roman" w:cs="Times New Roman"/>
          <w:color w:val="000000"/>
          <w:lang w:val="ru-RU"/>
        </w:rPr>
        <w:t xml:space="preserve"> муниципальный район Ленинградской области  О. А. Виноградовой.</w:t>
      </w:r>
    </w:p>
    <w:p w:rsidR="00827EE9" w:rsidRPr="002E7B62" w:rsidRDefault="00827EE9" w:rsidP="00827EE9">
      <w:pPr>
        <w:pStyle w:val="Standard"/>
        <w:jc w:val="both"/>
        <w:rPr>
          <w:rFonts w:eastAsia="Calibri" w:cs="Times New Roman"/>
          <w:lang w:val="ru-RU"/>
        </w:rPr>
      </w:pPr>
      <w:r w:rsidRPr="002E7B62">
        <w:rPr>
          <w:rFonts w:eastAsia="Times New Roman" w:cs="Times New Roman"/>
          <w:b/>
          <w:bCs/>
          <w:color w:val="000000"/>
          <w:u w:val="single"/>
          <w:lang w:val="ru-RU"/>
        </w:rPr>
        <w:t>Цель проверки</w:t>
      </w:r>
      <w:r w:rsidRPr="002E7B62">
        <w:rPr>
          <w:rFonts w:eastAsia="Times New Roman" w:cs="Times New Roman"/>
          <w:b/>
          <w:bCs/>
          <w:color w:val="000000"/>
          <w:lang w:val="ru-RU"/>
        </w:rPr>
        <w:t xml:space="preserve">: </w:t>
      </w:r>
      <w:r w:rsidRPr="002E7B62">
        <w:rPr>
          <w:rFonts w:eastAsia="Times New Roman" w:cs="Times New Roman"/>
          <w:color w:val="000000"/>
          <w:lang w:val="ru-RU"/>
        </w:rPr>
        <w:t xml:space="preserve">подготовить заключение по результатам финансово-экономической экспертизы </w:t>
      </w:r>
      <w:proofErr w:type="gramStart"/>
      <w:r w:rsidRPr="002E7B62">
        <w:rPr>
          <w:rFonts w:eastAsia="Times New Roman" w:cs="Times New Roman"/>
          <w:color w:val="000000"/>
          <w:lang w:val="ru-RU"/>
        </w:rPr>
        <w:t>проекта решения совета депутатов муниципаль</w:t>
      </w:r>
      <w:r w:rsidR="006909DC">
        <w:rPr>
          <w:rFonts w:eastAsia="Times New Roman" w:cs="Times New Roman"/>
          <w:color w:val="000000"/>
          <w:lang w:val="ru-RU"/>
        </w:rPr>
        <w:t>ного образования</w:t>
      </w:r>
      <w:proofErr w:type="gramEnd"/>
      <w:r w:rsidR="006909DC">
        <w:rPr>
          <w:rFonts w:eastAsia="Times New Roman" w:cs="Times New Roman"/>
          <w:color w:val="000000"/>
          <w:lang w:val="ru-RU"/>
        </w:rPr>
        <w:t xml:space="preserve">  </w:t>
      </w:r>
      <w:proofErr w:type="spellStart"/>
      <w:r w:rsidR="006909DC">
        <w:rPr>
          <w:rFonts w:eastAsia="Times New Roman" w:cs="Times New Roman"/>
          <w:color w:val="000000"/>
          <w:lang w:val="ru-RU"/>
        </w:rPr>
        <w:t>Калитинское</w:t>
      </w:r>
      <w:proofErr w:type="spellEnd"/>
      <w:r w:rsidRPr="002E7B62">
        <w:rPr>
          <w:rFonts w:eastAsia="Times New Roman" w:cs="Times New Roman"/>
          <w:color w:val="000000"/>
          <w:lang w:val="ru-RU"/>
        </w:rPr>
        <w:t xml:space="preserve"> сельское поселение </w:t>
      </w:r>
      <w:proofErr w:type="spellStart"/>
      <w:r w:rsidRPr="002E7B62">
        <w:rPr>
          <w:rFonts w:eastAsia="Times New Roman" w:cs="Times New Roman"/>
          <w:color w:val="000000"/>
          <w:lang w:val="ru-RU"/>
        </w:rPr>
        <w:t>Волосовского</w:t>
      </w:r>
      <w:proofErr w:type="spellEnd"/>
      <w:r w:rsidRPr="002E7B62">
        <w:rPr>
          <w:rFonts w:eastAsia="Times New Roman" w:cs="Times New Roman"/>
          <w:color w:val="000000"/>
          <w:lang w:val="ru-RU"/>
        </w:rPr>
        <w:t xml:space="preserve"> муниципального района Ленинградской области «О бюджете муниципального </w:t>
      </w:r>
      <w:r w:rsidRPr="00281270">
        <w:rPr>
          <w:rFonts w:eastAsia="Times New Roman" w:cs="Times New Roman"/>
          <w:bCs/>
          <w:color w:val="000000"/>
          <w:lang w:val="ru-RU"/>
        </w:rPr>
        <w:t>образования</w:t>
      </w:r>
      <w:r w:rsidR="006909DC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 w:rsidR="006909DC">
        <w:rPr>
          <w:rFonts w:eastAsia="Times New Roman" w:cs="Times New Roman"/>
          <w:color w:val="000000"/>
          <w:lang w:val="ru-RU"/>
        </w:rPr>
        <w:t>Калитинское</w:t>
      </w:r>
      <w:proofErr w:type="spellEnd"/>
      <w:r w:rsidRPr="002E7B62">
        <w:rPr>
          <w:rFonts w:eastAsia="Times New Roman" w:cs="Times New Roman"/>
          <w:color w:val="000000"/>
          <w:lang w:val="ru-RU"/>
        </w:rPr>
        <w:t xml:space="preserve"> сельское поселение </w:t>
      </w:r>
      <w:proofErr w:type="spellStart"/>
      <w:r w:rsidRPr="002E7B62">
        <w:rPr>
          <w:rFonts w:eastAsia="Times New Roman" w:cs="Times New Roman"/>
          <w:color w:val="000000"/>
          <w:lang w:val="ru-RU"/>
        </w:rPr>
        <w:t>Волосовского</w:t>
      </w:r>
      <w:proofErr w:type="spellEnd"/>
      <w:r w:rsidRPr="002E7B62">
        <w:rPr>
          <w:rFonts w:eastAsia="Times New Roman" w:cs="Times New Roman"/>
          <w:color w:val="000000"/>
          <w:lang w:val="ru-RU"/>
        </w:rPr>
        <w:t xml:space="preserve"> муниципального района Ленинградской области на 202</w:t>
      </w:r>
      <w:r w:rsidR="00343E4A">
        <w:rPr>
          <w:rFonts w:eastAsia="Times New Roman" w:cs="Times New Roman"/>
          <w:color w:val="000000"/>
          <w:lang w:val="ru-RU"/>
        </w:rPr>
        <w:t>3</w:t>
      </w:r>
      <w:r w:rsidRPr="002E7B62">
        <w:rPr>
          <w:rFonts w:eastAsia="Times New Roman" w:cs="Times New Roman"/>
          <w:color w:val="000000"/>
          <w:lang w:val="ru-RU"/>
        </w:rPr>
        <w:t xml:space="preserve"> и на плановый период 20</w:t>
      </w:r>
      <w:r w:rsidR="00343E4A">
        <w:rPr>
          <w:rFonts w:eastAsia="Times New Roman" w:cs="Times New Roman"/>
          <w:color w:val="000000"/>
          <w:lang w:val="ru-RU"/>
        </w:rPr>
        <w:t>24</w:t>
      </w:r>
      <w:r w:rsidRPr="002E7B62">
        <w:rPr>
          <w:rFonts w:eastAsia="Times New Roman" w:cs="Times New Roman"/>
          <w:color w:val="000000"/>
          <w:lang w:val="ru-RU"/>
        </w:rPr>
        <w:t xml:space="preserve"> и 202</w:t>
      </w:r>
      <w:r w:rsidR="00343E4A">
        <w:rPr>
          <w:rFonts w:eastAsia="Times New Roman" w:cs="Times New Roman"/>
          <w:color w:val="000000"/>
          <w:lang w:val="ru-RU"/>
        </w:rPr>
        <w:t>5</w:t>
      </w:r>
      <w:r w:rsidRPr="002E7B62">
        <w:rPr>
          <w:rFonts w:eastAsia="Times New Roman" w:cs="Times New Roman"/>
          <w:color w:val="000000"/>
          <w:lang w:val="ru-RU"/>
        </w:rPr>
        <w:t xml:space="preserve"> годов».</w:t>
      </w:r>
    </w:p>
    <w:p w:rsidR="00827EE9" w:rsidRPr="002E7B62" w:rsidRDefault="00827EE9" w:rsidP="00827EE9">
      <w:pPr>
        <w:pStyle w:val="Standard"/>
        <w:jc w:val="both"/>
        <w:rPr>
          <w:rFonts w:eastAsia="Calibri" w:cs="Times New Roman"/>
          <w:lang w:val="ru-RU"/>
        </w:rPr>
      </w:pPr>
      <w:r w:rsidRPr="002E7B62">
        <w:rPr>
          <w:rFonts w:eastAsia="Times New Roman" w:cs="Times New Roman"/>
          <w:b/>
          <w:bCs/>
          <w:color w:val="000000"/>
          <w:u w:val="single"/>
          <w:lang w:val="ru-RU"/>
        </w:rPr>
        <w:t>Предмет проверки</w:t>
      </w:r>
      <w:r w:rsidRPr="002E7B62">
        <w:rPr>
          <w:rFonts w:eastAsia="Times New Roman" w:cs="Times New Roman"/>
          <w:b/>
          <w:color w:val="000000"/>
          <w:u w:val="single"/>
          <w:lang w:val="ru-RU"/>
        </w:rPr>
        <w:t>:</w:t>
      </w:r>
      <w:r w:rsidRPr="002E7B62">
        <w:rPr>
          <w:rFonts w:eastAsia="Times New Roman" w:cs="Times New Roman"/>
          <w:b/>
          <w:color w:val="000000"/>
          <w:lang w:val="ru-RU"/>
        </w:rPr>
        <w:t xml:space="preserve"> </w:t>
      </w:r>
      <w:r w:rsidRPr="002E7B62">
        <w:rPr>
          <w:rFonts w:eastAsia="Times New Roman" w:cs="Times New Roman"/>
          <w:color w:val="000000"/>
          <w:lang w:val="ru-RU"/>
        </w:rPr>
        <w:t>Документы, подтверждающие  решение о   бюджете на 202</w:t>
      </w:r>
      <w:r w:rsidR="00343E4A">
        <w:rPr>
          <w:rFonts w:eastAsia="Times New Roman" w:cs="Times New Roman"/>
          <w:color w:val="000000"/>
          <w:lang w:val="ru-RU"/>
        </w:rPr>
        <w:t>3</w:t>
      </w:r>
      <w:r w:rsidRPr="002E7B62">
        <w:rPr>
          <w:rFonts w:eastAsia="Times New Roman" w:cs="Times New Roman"/>
          <w:color w:val="000000"/>
          <w:lang w:val="ru-RU"/>
        </w:rPr>
        <w:t xml:space="preserve"> год  и плановый период 20</w:t>
      </w:r>
      <w:r w:rsidR="00343E4A">
        <w:rPr>
          <w:rFonts w:eastAsia="Times New Roman" w:cs="Times New Roman"/>
          <w:color w:val="000000"/>
          <w:lang w:val="ru-RU"/>
        </w:rPr>
        <w:t>24</w:t>
      </w:r>
      <w:r w:rsidRPr="002E7B62">
        <w:rPr>
          <w:rFonts w:eastAsia="Times New Roman" w:cs="Times New Roman"/>
          <w:color w:val="000000"/>
          <w:lang w:val="ru-RU"/>
        </w:rPr>
        <w:t xml:space="preserve"> и 202</w:t>
      </w:r>
      <w:r w:rsidR="00343E4A">
        <w:rPr>
          <w:rFonts w:eastAsia="Times New Roman" w:cs="Times New Roman"/>
          <w:color w:val="000000"/>
          <w:lang w:val="ru-RU"/>
        </w:rPr>
        <w:t>5</w:t>
      </w:r>
      <w:r w:rsidRPr="002E7B62">
        <w:rPr>
          <w:rFonts w:eastAsia="Times New Roman" w:cs="Times New Roman"/>
          <w:color w:val="000000"/>
          <w:lang w:val="ru-RU"/>
        </w:rPr>
        <w:t xml:space="preserve"> годов.</w:t>
      </w:r>
    </w:p>
    <w:p w:rsidR="00827EE9" w:rsidRPr="002E7B62" w:rsidRDefault="00827EE9" w:rsidP="00827EE9">
      <w:pPr>
        <w:pStyle w:val="Standard"/>
        <w:jc w:val="both"/>
        <w:rPr>
          <w:rFonts w:eastAsia="Calibri" w:cs="Times New Roman"/>
          <w:lang w:val="ru-RU"/>
        </w:rPr>
      </w:pPr>
      <w:r w:rsidRPr="002E7B62">
        <w:rPr>
          <w:rFonts w:eastAsia="Times New Roman" w:cs="Times New Roman"/>
          <w:b/>
          <w:bCs/>
          <w:color w:val="000000"/>
          <w:u w:val="single"/>
          <w:lang w:val="ru-RU"/>
        </w:rPr>
        <w:t>Проверяемый период</w:t>
      </w:r>
      <w:r w:rsidRPr="002E7B62">
        <w:rPr>
          <w:rFonts w:eastAsia="Times New Roman" w:cs="Times New Roman"/>
          <w:b/>
          <w:bCs/>
          <w:color w:val="000000"/>
          <w:lang w:val="ru-RU"/>
        </w:rPr>
        <w:t>:</w:t>
      </w:r>
      <w:r w:rsidRPr="002E7B62">
        <w:rPr>
          <w:rFonts w:eastAsia="Times New Roman" w:cs="Times New Roman"/>
          <w:color w:val="000000"/>
          <w:lang w:val="ru-RU"/>
        </w:rPr>
        <w:t xml:space="preserve"> 2022 год и плановый период 2023 и 2024 годов.</w:t>
      </w:r>
    </w:p>
    <w:p w:rsidR="00827EE9" w:rsidRPr="002E7B62" w:rsidRDefault="00827EE9" w:rsidP="00827EE9">
      <w:pPr>
        <w:pStyle w:val="Standard"/>
        <w:jc w:val="both"/>
        <w:rPr>
          <w:rFonts w:eastAsia="Calibri" w:cs="Times New Roman"/>
          <w:lang w:val="ru-RU"/>
        </w:rPr>
      </w:pPr>
      <w:r w:rsidRPr="002E7B62">
        <w:rPr>
          <w:rFonts w:eastAsia="Times New Roman" w:cs="Times New Roman"/>
          <w:b/>
          <w:bCs/>
          <w:color w:val="000000"/>
          <w:u w:val="single"/>
          <w:lang w:val="ru-RU"/>
        </w:rPr>
        <w:t>Срок проведения проверки</w:t>
      </w:r>
      <w:r w:rsidR="006909DC">
        <w:rPr>
          <w:rFonts w:eastAsia="Times New Roman" w:cs="Times New Roman"/>
          <w:lang w:val="ru-RU"/>
        </w:rPr>
        <w:t>: с 2</w:t>
      </w:r>
      <w:r w:rsidR="00343E4A">
        <w:rPr>
          <w:rFonts w:eastAsia="Times New Roman" w:cs="Times New Roman"/>
          <w:lang w:val="ru-RU"/>
        </w:rPr>
        <w:t>1</w:t>
      </w:r>
      <w:r w:rsidR="006909DC">
        <w:rPr>
          <w:rFonts w:eastAsia="Times New Roman" w:cs="Times New Roman"/>
          <w:lang w:val="ru-RU"/>
        </w:rPr>
        <w:t xml:space="preserve"> ноября по 14</w:t>
      </w:r>
      <w:r w:rsidRPr="002E7B62">
        <w:rPr>
          <w:rFonts w:eastAsia="Times New Roman" w:cs="Times New Roman"/>
          <w:lang w:val="ru-RU"/>
        </w:rPr>
        <w:t xml:space="preserve"> декабря 2021 года.</w:t>
      </w:r>
    </w:p>
    <w:p w:rsidR="00827EE9" w:rsidRPr="002E7B62" w:rsidRDefault="00827EE9" w:rsidP="00827EE9">
      <w:pPr>
        <w:pStyle w:val="Standard"/>
        <w:jc w:val="both"/>
        <w:rPr>
          <w:rFonts w:eastAsia="Times New Roman" w:cs="Times New Roman"/>
          <w:b/>
          <w:bCs/>
          <w:color w:val="000000"/>
          <w:u w:val="single"/>
          <w:lang w:val="ru-RU"/>
        </w:rPr>
      </w:pPr>
      <w:r w:rsidRPr="002E7B62">
        <w:rPr>
          <w:rFonts w:eastAsia="Times New Roman" w:cs="Times New Roman"/>
          <w:b/>
          <w:bCs/>
          <w:color w:val="000000"/>
          <w:u w:val="single"/>
          <w:lang w:val="ru-RU"/>
        </w:rPr>
        <w:t>Сведения  об объекте контроля:</w:t>
      </w:r>
    </w:p>
    <w:p w:rsidR="00827EE9" w:rsidRPr="002E7B62" w:rsidRDefault="00827EE9" w:rsidP="00827EE9">
      <w:pPr>
        <w:pStyle w:val="Standard"/>
        <w:jc w:val="both"/>
        <w:rPr>
          <w:rFonts w:cs="Times New Roman"/>
          <w:lang w:val="ru-RU"/>
        </w:rPr>
      </w:pPr>
      <w:r w:rsidRPr="002E7B62">
        <w:rPr>
          <w:rFonts w:cs="Times New Roman"/>
          <w:lang w:val="ru-RU"/>
        </w:rPr>
        <w:t xml:space="preserve">Устав муниципального образования </w:t>
      </w:r>
      <w:proofErr w:type="spellStart"/>
      <w:r w:rsidR="006909DC">
        <w:rPr>
          <w:rFonts w:cs="Times New Roman"/>
          <w:lang w:val="ru-RU"/>
        </w:rPr>
        <w:t>Калитинское</w:t>
      </w:r>
      <w:proofErr w:type="spellEnd"/>
      <w:r w:rsidRPr="002E7B62">
        <w:rPr>
          <w:rFonts w:cs="Times New Roman"/>
          <w:lang w:val="ru-RU"/>
        </w:rPr>
        <w:t xml:space="preserve"> сельское поселение  </w:t>
      </w:r>
      <w:proofErr w:type="spellStart"/>
      <w:r w:rsidR="00DD44C5" w:rsidRPr="002E7B62">
        <w:rPr>
          <w:rFonts w:eastAsia="Times New Roman" w:cs="Times New Roman"/>
          <w:color w:val="000000"/>
          <w:lang w:val="ru-RU"/>
        </w:rPr>
        <w:t>Волосовского</w:t>
      </w:r>
      <w:proofErr w:type="spellEnd"/>
      <w:r w:rsidRPr="002E7B62">
        <w:rPr>
          <w:rFonts w:cs="Times New Roman"/>
          <w:lang w:val="ru-RU"/>
        </w:rPr>
        <w:t xml:space="preserve"> муниципального района Ленинградской области (далее - Устав), утвержден  решением совета депутатов муниципального образования </w:t>
      </w:r>
      <w:proofErr w:type="spellStart"/>
      <w:r w:rsidR="006909DC">
        <w:rPr>
          <w:rFonts w:cs="Times New Roman"/>
          <w:lang w:val="ru-RU"/>
        </w:rPr>
        <w:t>Калитинское</w:t>
      </w:r>
      <w:proofErr w:type="spellEnd"/>
      <w:r w:rsidRPr="002E7B62">
        <w:rPr>
          <w:rFonts w:cs="Times New Roman"/>
          <w:lang w:val="ru-RU"/>
        </w:rPr>
        <w:t xml:space="preserve">  сельское поселение  </w:t>
      </w:r>
      <w:proofErr w:type="spellStart"/>
      <w:r w:rsidR="00DD44C5" w:rsidRPr="002E7B62">
        <w:rPr>
          <w:rFonts w:eastAsia="Times New Roman" w:cs="Times New Roman"/>
          <w:color w:val="000000"/>
          <w:lang w:val="ru-RU"/>
        </w:rPr>
        <w:t>Волосовского</w:t>
      </w:r>
      <w:proofErr w:type="spellEnd"/>
      <w:r w:rsidRPr="002E7B62">
        <w:rPr>
          <w:rFonts w:cs="Times New Roman"/>
          <w:lang w:val="ru-RU"/>
        </w:rPr>
        <w:t xml:space="preserve"> муниципального района Ленинградской области </w:t>
      </w:r>
      <w:r w:rsidRPr="002E7B62">
        <w:rPr>
          <w:rFonts w:cs="Times New Roman"/>
          <w:color w:val="000000"/>
          <w:lang w:val="ru-RU"/>
        </w:rPr>
        <w:t xml:space="preserve">от </w:t>
      </w:r>
      <w:r w:rsidR="00263E13" w:rsidRPr="00263E13">
        <w:rPr>
          <w:rFonts w:cs="Times New Roman"/>
          <w:color w:val="000000"/>
          <w:lang w:val="ru-RU"/>
        </w:rPr>
        <w:t>14 января</w:t>
      </w:r>
      <w:r w:rsidRPr="00263E13">
        <w:rPr>
          <w:rFonts w:cs="Times New Roman"/>
          <w:color w:val="000000"/>
          <w:lang w:val="ru-RU"/>
        </w:rPr>
        <w:t xml:space="preserve">  20</w:t>
      </w:r>
      <w:r w:rsidR="00DD44C5" w:rsidRPr="00263E13">
        <w:rPr>
          <w:rFonts w:cs="Times New Roman"/>
          <w:color w:val="000000"/>
          <w:lang w:val="ru-RU"/>
        </w:rPr>
        <w:t>21</w:t>
      </w:r>
      <w:r w:rsidRPr="00263E13">
        <w:rPr>
          <w:rFonts w:cs="Times New Roman"/>
          <w:color w:val="000000"/>
          <w:lang w:val="ru-RU"/>
        </w:rPr>
        <w:t xml:space="preserve"> года № </w:t>
      </w:r>
      <w:r w:rsidR="00263E13">
        <w:rPr>
          <w:rFonts w:cs="Times New Roman"/>
          <w:color w:val="000000"/>
          <w:lang w:val="ru-RU"/>
        </w:rPr>
        <w:t>89</w:t>
      </w:r>
      <w:r w:rsidRPr="002E7B62">
        <w:rPr>
          <w:rFonts w:cs="Times New Roman"/>
          <w:color w:val="000000"/>
          <w:lang w:val="ru-RU"/>
        </w:rPr>
        <w:t>.</w:t>
      </w:r>
      <w:r w:rsidRPr="002E7B62">
        <w:rPr>
          <w:rFonts w:cs="Times New Roman"/>
          <w:lang w:val="ru-RU"/>
        </w:rPr>
        <w:t xml:space="preserve"> Официальное   наименование   </w:t>
      </w:r>
      <w:r w:rsidRPr="002E7B62">
        <w:rPr>
          <w:rFonts w:cs="Times New Roman"/>
          <w:color w:val="000000"/>
          <w:lang w:val="ru-RU"/>
        </w:rPr>
        <w:t xml:space="preserve">муниципального образования - </w:t>
      </w:r>
      <w:proofErr w:type="spellStart"/>
      <w:r w:rsidR="006909DC">
        <w:rPr>
          <w:rFonts w:cs="Times New Roman"/>
          <w:lang w:val="ru-RU"/>
        </w:rPr>
        <w:t>Калитинское</w:t>
      </w:r>
      <w:proofErr w:type="spellEnd"/>
      <w:r w:rsidRPr="002E7B62">
        <w:rPr>
          <w:rFonts w:cs="Times New Roman"/>
          <w:lang w:val="ru-RU"/>
        </w:rPr>
        <w:t xml:space="preserve"> </w:t>
      </w:r>
      <w:r w:rsidRPr="002E7B62">
        <w:rPr>
          <w:rFonts w:cs="Times New Roman"/>
          <w:color w:val="000000"/>
          <w:lang w:val="ru-RU"/>
        </w:rPr>
        <w:t xml:space="preserve">сельское поселение </w:t>
      </w:r>
      <w:proofErr w:type="spellStart"/>
      <w:r w:rsidR="00DD44C5" w:rsidRPr="002E7B62">
        <w:rPr>
          <w:rFonts w:eastAsia="Times New Roman" w:cs="Times New Roman"/>
          <w:color w:val="000000"/>
          <w:lang w:val="ru-RU"/>
        </w:rPr>
        <w:t>Волосовского</w:t>
      </w:r>
      <w:proofErr w:type="spellEnd"/>
      <w:r w:rsidRPr="002E7B62">
        <w:rPr>
          <w:rFonts w:cs="Times New Roman"/>
          <w:color w:val="000000"/>
          <w:lang w:val="ru-RU"/>
        </w:rPr>
        <w:t xml:space="preserve"> муниципального района Ленинградской области. </w:t>
      </w:r>
      <w:r w:rsidRPr="002E7B62">
        <w:rPr>
          <w:rFonts w:cs="Times New Roman"/>
          <w:lang w:val="ru-RU"/>
        </w:rPr>
        <w:t>Администрация является исполнительно-распорядительным органом</w:t>
      </w:r>
      <w:r w:rsidRPr="002E7B62">
        <w:rPr>
          <w:rFonts w:cs="Times New Roman"/>
        </w:rPr>
        <w:t> </w:t>
      </w:r>
      <w:r w:rsidRPr="002E7B62">
        <w:rPr>
          <w:rFonts w:cs="Times New Roman"/>
          <w:lang w:val="ru-RU"/>
        </w:rPr>
        <w:t xml:space="preserve"> поселения, наделена в соответствии с настоящим Уставом полномочиями по решению вопросов местного значения и полномочиями</w:t>
      </w:r>
      <w:r w:rsidRPr="002E7B62">
        <w:rPr>
          <w:rFonts w:cs="Times New Roman"/>
        </w:rPr>
        <w:t> </w:t>
      </w:r>
      <w:r w:rsidRPr="002E7B62">
        <w:rPr>
          <w:rFonts w:cs="Times New Roman"/>
          <w:lang w:val="ru-RU"/>
        </w:rPr>
        <w:t xml:space="preserve"> для осуществления отдельных государственных полномочий, переданных органам местного самоуправления поселения федеральными и областными законами.</w:t>
      </w:r>
      <w:r w:rsidRPr="002E7B62">
        <w:rPr>
          <w:rFonts w:cs="Times New Roman"/>
          <w:color w:val="000000"/>
          <w:lang w:val="ru-RU"/>
        </w:rPr>
        <w:t xml:space="preserve"> Администрация обладает правами юридического лица, </w:t>
      </w:r>
      <w:r w:rsidRPr="002E7B62">
        <w:rPr>
          <w:rFonts w:cs="Times New Roman"/>
          <w:lang w:val="ru-RU"/>
        </w:rPr>
        <w:t>является муниципальными казенным учреждением, образуется для осуществления управленческих функций.</w:t>
      </w:r>
    </w:p>
    <w:p w:rsidR="00827EE9" w:rsidRPr="002E7B62" w:rsidRDefault="00827EE9" w:rsidP="00827EE9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2E7B62">
        <w:rPr>
          <w:rFonts w:cs="Times New Roman"/>
          <w:b/>
          <w:bCs/>
          <w:u w:val="single"/>
          <w:lang w:val="ru-RU"/>
        </w:rPr>
        <w:t>Юридический и фактический адрес:</w:t>
      </w:r>
      <w:r w:rsidRPr="002E7B62">
        <w:rPr>
          <w:rFonts w:cs="Times New Roman"/>
          <w:b/>
          <w:bCs/>
          <w:lang w:val="ru-RU"/>
        </w:rPr>
        <w:t xml:space="preserve"> </w:t>
      </w:r>
      <w:r w:rsidRPr="002E7B62">
        <w:rPr>
          <w:rFonts w:cs="Times New Roman"/>
          <w:color w:val="000000"/>
          <w:lang w:val="ru-RU"/>
        </w:rPr>
        <w:t xml:space="preserve"> 188</w:t>
      </w:r>
      <w:r w:rsidR="00DD44C5" w:rsidRPr="002E7B62">
        <w:rPr>
          <w:rFonts w:cs="Times New Roman"/>
          <w:color w:val="000000"/>
          <w:lang w:val="ru-RU"/>
        </w:rPr>
        <w:t>4</w:t>
      </w:r>
      <w:r w:rsidR="00263E13">
        <w:rPr>
          <w:rFonts w:cs="Times New Roman"/>
          <w:color w:val="000000"/>
          <w:lang w:val="ru-RU"/>
        </w:rPr>
        <w:t>01</w:t>
      </w:r>
      <w:r w:rsidRPr="002E7B62">
        <w:rPr>
          <w:rFonts w:cs="Times New Roman"/>
          <w:color w:val="000000"/>
          <w:lang w:val="ru-RU"/>
        </w:rPr>
        <w:t xml:space="preserve">, Ленинградская область, </w:t>
      </w:r>
      <w:proofErr w:type="spellStart"/>
      <w:r w:rsidR="00DD44C5" w:rsidRPr="002E7B62">
        <w:rPr>
          <w:rFonts w:cs="Times New Roman"/>
          <w:color w:val="000000"/>
          <w:lang w:val="ru-RU"/>
        </w:rPr>
        <w:t>Волосовский</w:t>
      </w:r>
      <w:proofErr w:type="spellEnd"/>
      <w:r w:rsidRPr="002E7B62">
        <w:rPr>
          <w:rFonts w:cs="Times New Roman"/>
          <w:color w:val="000000"/>
          <w:lang w:val="ru-RU"/>
        </w:rPr>
        <w:t xml:space="preserve"> район, </w:t>
      </w:r>
      <w:proofErr w:type="spellStart"/>
      <w:r w:rsidR="00263E13" w:rsidRPr="00263E13">
        <w:rPr>
          <w:rFonts w:cs="Times New Roman"/>
          <w:color w:val="000000"/>
          <w:lang w:val="ru-RU"/>
        </w:rPr>
        <w:t>пос</w:t>
      </w:r>
      <w:proofErr w:type="gramStart"/>
      <w:r w:rsidR="00263E13" w:rsidRPr="00263E13">
        <w:rPr>
          <w:rFonts w:cs="Times New Roman"/>
          <w:color w:val="000000"/>
          <w:lang w:val="ru-RU"/>
        </w:rPr>
        <w:t>.К</w:t>
      </w:r>
      <w:proofErr w:type="gramEnd"/>
      <w:r w:rsidR="00263E13" w:rsidRPr="00263E13">
        <w:rPr>
          <w:rFonts w:cs="Times New Roman"/>
          <w:color w:val="000000"/>
          <w:lang w:val="ru-RU"/>
        </w:rPr>
        <w:t>алитино</w:t>
      </w:r>
      <w:proofErr w:type="spellEnd"/>
      <w:r w:rsidR="00263E13">
        <w:rPr>
          <w:rFonts w:cs="Times New Roman"/>
          <w:color w:val="000000"/>
          <w:lang w:val="ru-RU"/>
        </w:rPr>
        <w:t xml:space="preserve"> д.26.</w:t>
      </w:r>
    </w:p>
    <w:p w:rsidR="00DD44C5" w:rsidRPr="002E7B62" w:rsidRDefault="00DD44C5" w:rsidP="00DD44C5">
      <w:pPr>
        <w:pStyle w:val="Standard"/>
        <w:jc w:val="both"/>
        <w:rPr>
          <w:rFonts w:cs="Times New Roman"/>
          <w:color w:val="000000"/>
          <w:lang w:val="ru-RU"/>
        </w:rPr>
      </w:pPr>
      <w:r w:rsidRPr="002E7B62">
        <w:rPr>
          <w:rFonts w:cs="Times New Roman"/>
          <w:color w:val="000000"/>
          <w:lang w:val="ru-RU"/>
        </w:rPr>
        <w:t>Проект решения совета депутатов  «О бюджете муниципал</w:t>
      </w:r>
      <w:r w:rsidR="006909DC">
        <w:rPr>
          <w:rFonts w:cs="Times New Roman"/>
          <w:color w:val="000000"/>
          <w:lang w:val="ru-RU"/>
        </w:rPr>
        <w:t xml:space="preserve">ьного образования </w:t>
      </w:r>
      <w:proofErr w:type="spellStart"/>
      <w:r w:rsidR="006909DC">
        <w:rPr>
          <w:rFonts w:cs="Times New Roman"/>
          <w:color w:val="000000"/>
          <w:lang w:val="ru-RU"/>
        </w:rPr>
        <w:t>Калитинское</w:t>
      </w:r>
      <w:proofErr w:type="spellEnd"/>
      <w:r w:rsidRPr="002E7B62">
        <w:rPr>
          <w:rFonts w:cs="Times New Roman"/>
          <w:color w:val="000000"/>
          <w:lang w:val="ru-RU"/>
        </w:rPr>
        <w:t xml:space="preserve"> сельское  поселение </w:t>
      </w:r>
      <w:proofErr w:type="spellStart"/>
      <w:r w:rsidRPr="002E7B62">
        <w:rPr>
          <w:rFonts w:cs="Times New Roman"/>
          <w:color w:val="000000"/>
          <w:lang w:val="ru-RU"/>
        </w:rPr>
        <w:t>Волосовского</w:t>
      </w:r>
      <w:proofErr w:type="spellEnd"/>
      <w:r w:rsidRPr="002E7B62">
        <w:rPr>
          <w:rFonts w:cs="Times New Roman"/>
          <w:color w:val="000000"/>
          <w:lang w:val="ru-RU"/>
        </w:rPr>
        <w:t xml:space="preserve"> муниципального района Ленинградской области  на 202</w:t>
      </w:r>
      <w:r w:rsidR="00343E4A">
        <w:rPr>
          <w:rFonts w:cs="Times New Roman"/>
          <w:color w:val="000000"/>
          <w:lang w:val="ru-RU"/>
        </w:rPr>
        <w:t>3</w:t>
      </w:r>
      <w:r w:rsidRPr="002E7B62">
        <w:rPr>
          <w:rFonts w:cs="Times New Roman"/>
          <w:color w:val="000000"/>
          <w:lang w:val="ru-RU"/>
        </w:rPr>
        <w:t xml:space="preserve"> год и на плановый период 202</w:t>
      </w:r>
      <w:r w:rsidR="00343E4A">
        <w:rPr>
          <w:rFonts w:cs="Times New Roman"/>
          <w:color w:val="000000"/>
          <w:lang w:val="ru-RU"/>
        </w:rPr>
        <w:t>4</w:t>
      </w:r>
      <w:r w:rsidRPr="002E7B62">
        <w:rPr>
          <w:rFonts w:cs="Times New Roman"/>
          <w:color w:val="000000"/>
          <w:lang w:val="ru-RU"/>
        </w:rPr>
        <w:t xml:space="preserve"> и 202</w:t>
      </w:r>
      <w:r w:rsidR="00343E4A">
        <w:rPr>
          <w:rFonts w:cs="Times New Roman"/>
          <w:color w:val="000000"/>
          <w:lang w:val="ru-RU"/>
        </w:rPr>
        <w:t>5</w:t>
      </w:r>
      <w:r w:rsidRPr="002E7B62">
        <w:rPr>
          <w:rFonts w:cs="Times New Roman"/>
          <w:color w:val="000000"/>
          <w:lang w:val="ru-RU"/>
        </w:rPr>
        <w:t xml:space="preserve"> годов» рассмотрен контрольно-счетной комиссией   с учетом требований:</w:t>
      </w:r>
    </w:p>
    <w:p w:rsidR="00DD44C5" w:rsidRPr="002E7B62" w:rsidRDefault="00DD44C5" w:rsidP="00DD44C5">
      <w:pPr>
        <w:pStyle w:val="Standard"/>
        <w:widowControl/>
        <w:numPr>
          <w:ilvl w:val="0"/>
          <w:numId w:val="7"/>
        </w:numPr>
        <w:suppressAutoHyphens w:val="0"/>
        <w:autoSpaceDN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E7B62">
        <w:rPr>
          <w:rFonts w:eastAsia="Times New Roman" w:cs="Times New Roman"/>
          <w:color w:val="000000"/>
          <w:kern w:val="0"/>
          <w:lang w:val="ru-RU" w:eastAsia="ru-RU" w:bidi="ar-SA"/>
        </w:rPr>
        <w:t>пункта 2 части 2 статьи 9 Федерального закона от 07.02.2011 № 6-ФЗ «Об общих принципах организации и деятельности контрольно-счетных органов субъектов Росси</w:t>
      </w:r>
      <w:r w:rsidRPr="002E7B62">
        <w:rPr>
          <w:rFonts w:eastAsia="Times New Roman" w:cs="Times New Roman"/>
          <w:color w:val="000000"/>
          <w:kern w:val="0"/>
          <w:lang w:val="ru-RU" w:eastAsia="ru-RU" w:bidi="ar-SA"/>
        </w:rPr>
        <w:t>й</w:t>
      </w:r>
      <w:r w:rsidRPr="002E7B62">
        <w:rPr>
          <w:rFonts w:eastAsia="Times New Roman" w:cs="Times New Roman"/>
          <w:color w:val="000000"/>
          <w:kern w:val="0"/>
          <w:lang w:val="ru-RU" w:eastAsia="ru-RU" w:bidi="ar-SA"/>
        </w:rPr>
        <w:t>ской Федерации и муниципальных образований»,</w:t>
      </w:r>
    </w:p>
    <w:p w:rsidR="00DD44C5" w:rsidRPr="002E7B62" w:rsidRDefault="00DD44C5" w:rsidP="00DD44C5">
      <w:pPr>
        <w:pStyle w:val="Standard"/>
        <w:widowControl/>
        <w:numPr>
          <w:ilvl w:val="0"/>
          <w:numId w:val="7"/>
        </w:numPr>
        <w:suppressAutoHyphens w:val="0"/>
        <w:autoSpaceDN/>
        <w:spacing w:before="100" w:beforeAutospacing="1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E7B62">
        <w:rPr>
          <w:rFonts w:eastAsia="Times New Roman" w:cs="Times New Roman"/>
          <w:color w:val="000000"/>
          <w:kern w:val="0"/>
          <w:lang w:val="ru-RU" w:eastAsia="ru-RU" w:bidi="ar-SA"/>
        </w:rPr>
        <w:t>Бюджетного кодекса Российской Федерации,</w:t>
      </w:r>
    </w:p>
    <w:p w:rsidR="00343E4A" w:rsidRPr="00343E4A" w:rsidRDefault="00DD44C5" w:rsidP="00DD44C5">
      <w:pPr>
        <w:pStyle w:val="Standard"/>
        <w:widowControl/>
        <w:numPr>
          <w:ilvl w:val="0"/>
          <w:numId w:val="7"/>
        </w:numPr>
        <w:suppressAutoHyphens w:val="0"/>
        <w:autoSpaceDN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43E4A">
        <w:rPr>
          <w:rFonts w:cs="Times New Roman"/>
          <w:lang w:val="ru-RU"/>
        </w:rPr>
        <w:t xml:space="preserve">Положения «О контрольно-счетной комиссии муниципального образования </w:t>
      </w:r>
      <w:proofErr w:type="spellStart"/>
      <w:r w:rsidRPr="00343E4A">
        <w:rPr>
          <w:rFonts w:cs="Times New Roman"/>
          <w:lang w:val="ru-RU"/>
        </w:rPr>
        <w:t>Вол</w:t>
      </w:r>
      <w:r w:rsidRPr="00343E4A">
        <w:rPr>
          <w:rFonts w:cs="Times New Roman"/>
          <w:lang w:val="ru-RU"/>
        </w:rPr>
        <w:t>о</w:t>
      </w:r>
      <w:r w:rsidRPr="00343E4A">
        <w:rPr>
          <w:rFonts w:cs="Times New Roman"/>
          <w:lang w:val="ru-RU"/>
        </w:rPr>
        <w:t>совский</w:t>
      </w:r>
      <w:proofErr w:type="spellEnd"/>
      <w:r w:rsidRPr="00343E4A">
        <w:rPr>
          <w:rFonts w:cs="Times New Roman"/>
          <w:lang w:val="ru-RU"/>
        </w:rPr>
        <w:t xml:space="preserve"> муниципальный район Ленинградской области» от </w:t>
      </w:r>
      <w:r w:rsidR="00343E4A" w:rsidRPr="00343E4A">
        <w:rPr>
          <w:rFonts w:cs="Times New Roman"/>
          <w:lang w:val="ru-RU"/>
        </w:rPr>
        <w:t>15.12.2021 №163</w:t>
      </w:r>
    </w:p>
    <w:p w:rsidR="00DD44C5" w:rsidRPr="00343E4A" w:rsidRDefault="009D5D0A" w:rsidP="00DD44C5">
      <w:pPr>
        <w:pStyle w:val="Standard"/>
        <w:widowControl/>
        <w:numPr>
          <w:ilvl w:val="0"/>
          <w:numId w:val="7"/>
        </w:numPr>
        <w:suppressAutoHyphens w:val="0"/>
        <w:autoSpaceDN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43E4A">
        <w:rPr>
          <w:rFonts w:eastAsia="Times New Roman" w:cs="Times New Roman"/>
          <w:color w:val="000000"/>
          <w:kern w:val="0"/>
          <w:lang w:val="ru-RU" w:eastAsia="ru-RU" w:bidi="ar-SA"/>
        </w:rPr>
        <w:lastRenderedPageBreak/>
        <w:t xml:space="preserve">Соглашения </w:t>
      </w:r>
      <w:r w:rsidR="00DD44C5" w:rsidRPr="00343E4A">
        <w:rPr>
          <w:rFonts w:eastAsia="Times New Roman" w:cs="Times New Roman"/>
          <w:color w:val="000000"/>
          <w:kern w:val="0"/>
          <w:lang w:val="ru-RU" w:eastAsia="ru-RU" w:bidi="ar-SA"/>
        </w:rPr>
        <w:t xml:space="preserve">«О передаче </w:t>
      </w:r>
      <w:r w:rsidRPr="00343E4A">
        <w:rPr>
          <w:rFonts w:eastAsia="Times New Roman" w:cs="Times New Roman"/>
          <w:color w:val="000000"/>
          <w:kern w:val="0"/>
          <w:lang w:val="ru-RU" w:eastAsia="ru-RU" w:bidi="ar-SA"/>
        </w:rPr>
        <w:t>контрольно-счетной</w:t>
      </w:r>
      <w:r w:rsidR="00DD44C5" w:rsidRPr="00343E4A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комиссии муниципального образ</w:t>
      </w:r>
      <w:r w:rsidR="00DD44C5" w:rsidRPr="00343E4A">
        <w:rPr>
          <w:rFonts w:eastAsia="Times New Roman" w:cs="Times New Roman"/>
          <w:color w:val="000000"/>
          <w:kern w:val="0"/>
          <w:lang w:val="ru-RU" w:eastAsia="ru-RU" w:bidi="ar-SA"/>
        </w:rPr>
        <w:t>о</w:t>
      </w:r>
      <w:r w:rsidR="00DD44C5" w:rsidRPr="00343E4A">
        <w:rPr>
          <w:rFonts w:eastAsia="Times New Roman" w:cs="Times New Roman"/>
          <w:color w:val="000000"/>
          <w:kern w:val="0"/>
          <w:lang w:val="ru-RU" w:eastAsia="ru-RU" w:bidi="ar-SA"/>
        </w:rPr>
        <w:t xml:space="preserve">вания </w:t>
      </w:r>
      <w:proofErr w:type="spellStart"/>
      <w:r w:rsidRPr="00343E4A">
        <w:rPr>
          <w:rFonts w:eastAsia="Times New Roman" w:cs="Times New Roman"/>
          <w:color w:val="000000"/>
          <w:kern w:val="0"/>
          <w:lang w:val="ru-RU" w:eastAsia="ru-RU" w:bidi="ar-SA"/>
        </w:rPr>
        <w:t>Волосовский</w:t>
      </w:r>
      <w:proofErr w:type="spellEnd"/>
      <w:r w:rsidR="00DD44C5" w:rsidRPr="00343E4A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муниципальный район Ленинградской области полномочий по осущ</w:t>
      </w:r>
      <w:r w:rsidR="00DD44C5" w:rsidRPr="00343E4A">
        <w:rPr>
          <w:rFonts w:eastAsia="Times New Roman" w:cs="Times New Roman"/>
          <w:color w:val="000000"/>
          <w:kern w:val="0"/>
          <w:lang w:val="ru-RU" w:eastAsia="ru-RU" w:bidi="ar-SA"/>
        </w:rPr>
        <w:t>е</w:t>
      </w:r>
      <w:r w:rsidR="00DD44C5" w:rsidRPr="00343E4A">
        <w:rPr>
          <w:rFonts w:eastAsia="Times New Roman" w:cs="Times New Roman"/>
          <w:color w:val="000000"/>
          <w:kern w:val="0"/>
          <w:lang w:val="ru-RU" w:eastAsia="ru-RU" w:bidi="ar-SA"/>
        </w:rPr>
        <w:t xml:space="preserve">ствлению внешнего муниципального финансового контроля» № </w:t>
      </w:r>
      <w:r w:rsidR="006909DC" w:rsidRPr="00343E4A">
        <w:rPr>
          <w:rFonts w:eastAsia="Times New Roman" w:cs="Times New Roman"/>
          <w:color w:val="000000"/>
          <w:kern w:val="0"/>
          <w:lang w:val="ru-RU" w:eastAsia="ru-RU" w:bidi="ar-SA"/>
        </w:rPr>
        <w:t>3</w:t>
      </w:r>
      <w:r w:rsidR="00DD44C5" w:rsidRPr="00343E4A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от </w:t>
      </w:r>
      <w:r w:rsidRPr="00343E4A">
        <w:rPr>
          <w:rFonts w:eastAsia="Times New Roman" w:cs="Times New Roman"/>
          <w:color w:val="000000"/>
          <w:kern w:val="0"/>
          <w:lang w:val="ru-RU" w:eastAsia="ru-RU" w:bidi="ar-SA"/>
        </w:rPr>
        <w:t>25</w:t>
      </w:r>
      <w:r w:rsidR="00DD44C5" w:rsidRPr="00343E4A">
        <w:rPr>
          <w:rFonts w:eastAsia="Times New Roman" w:cs="Times New Roman"/>
          <w:color w:val="000000"/>
          <w:kern w:val="0"/>
          <w:lang w:val="ru-RU" w:eastAsia="ru-RU" w:bidi="ar-SA"/>
        </w:rPr>
        <w:t>.12.202</w:t>
      </w:r>
      <w:r w:rsidR="00A612BD">
        <w:rPr>
          <w:rFonts w:eastAsia="Times New Roman" w:cs="Times New Roman"/>
          <w:color w:val="000000"/>
          <w:kern w:val="0"/>
          <w:lang w:val="ru-RU" w:eastAsia="ru-RU" w:bidi="ar-SA"/>
        </w:rPr>
        <w:t>1</w:t>
      </w:r>
      <w:r w:rsidR="00DD44C5" w:rsidRPr="00343E4A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года,</w:t>
      </w:r>
    </w:p>
    <w:p w:rsidR="009D5D0A" w:rsidRPr="002E7B62" w:rsidRDefault="00DD44C5" w:rsidP="009D5D0A">
      <w:pPr>
        <w:pStyle w:val="Standard"/>
        <w:widowControl/>
        <w:numPr>
          <w:ilvl w:val="0"/>
          <w:numId w:val="7"/>
        </w:numPr>
        <w:suppressAutoHyphens w:val="0"/>
        <w:autoSpaceDN/>
        <w:ind w:left="0" w:firstLine="0"/>
        <w:jc w:val="both"/>
        <w:textAlignment w:val="auto"/>
        <w:rPr>
          <w:rFonts w:cs="Times New Roman"/>
          <w:color w:val="000000"/>
          <w:lang w:val="ru-RU"/>
        </w:rPr>
      </w:pPr>
      <w:r w:rsidRPr="002E7B62">
        <w:rPr>
          <w:rFonts w:eastAsia="Times New Roman" w:cs="Times New Roman"/>
          <w:color w:val="000000"/>
          <w:kern w:val="0"/>
          <w:lang w:val="ru-RU" w:eastAsia="ru-RU" w:bidi="ar-SA"/>
        </w:rPr>
        <w:t xml:space="preserve">плана работ </w:t>
      </w:r>
      <w:r w:rsidR="00A612BD">
        <w:rPr>
          <w:rFonts w:eastAsia="Times New Roman" w:cs="Times New Roman"/>
          <w:color w:val="000000"/>
          <w:kern w:val="0"/>
          <w:lang w:val="ru-RU" w:eastAsia="ru-RU" w:bidi="ar-SA"/>
        </w:rPr>
        <w:t>К</w:t>
      </w:r>
      <w:r w:rsidR="009D5D0A" w:rsidRPr="002E7B62">
        <w:rPr>
          <w:rFonts w:eastAsia="Times New Roman" w:cs="Times New Roman"/>
          <w:color w:val="000000"/>
          <w:kern w:val="0"/>
          <w:lang w:val="ru-RU" w:eastAsia="ru-RU" w:bidi="ar-SA"/>
        </w:rPr>
        <w:t>онтрольно-счетной</w:t>
      </w:r>
      <w:r w:rsidRPr="002E7B6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комиссии на 202</w:t>
      </w:r>
      <w:r w:rsidR="00A612BD">
        <w:rPr>
          <w:rFonts w:eastAsia="Times New Roman" w:cs="Times New Roman"/>
          <w:color w:val="000000"/>
          <w:kern w:val="0"/>
          <w:lang w:val="ru-RU" w:eastAsia="ru-RU" w:bidi="ar-SA"/>
        </w:rPr>
        <w:t>2</w:t>
      </w:r>
      <w:r w:rsidRPr="002E7B6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год, утвержденного председ</w:t>
      </w:r>
      <w:r w:rsidRPr="002E7B62">
        <w:rPr>
          <w:rFonts w:eastAsia="Times New Roman" w:cs="Times New Roman"/>
          <w:color w:val="000000"/>
          <w:kern w:val="0"/>
          <w:lang w:val="ru-RU" w:eastAsia="ru-RU" w:bidi="ar-SA"/>
        </w:rPr>
        <w:t>а</w:t>
      </w:r>
      <w:r w:rsidRPr="002E7B62">
        <w:rPr>
          <w:rFonts w:eastAsia="Times New Roman" w:cs="Times New Roman"/>
          <w:color w:val="000000"/>
          <w:kern w:val="0"/>
          <w:lang w:val="ru-RU" w:eastAsia="ru-RU" w:bidi="ar-SA"/>
        </w:rPr>
        <w:t>тел</w:t>
      </w:r>
      <w:r w:rsidR="009D5D0A" w:rsidRPr="002E7B62">
        <w:rPr>
          <w:rFonts w:eastAsia="Times New Roman" w:cs="Times New Roman"/>
          <w:color w:val="000000"/>
          <w:kern w:val="0"/>
          <w:lang w:val="ru-RU" w:eastAsia="ru-RU" w:bidi="ar-SA"/>
        </w:rPr>
        <w:t>ем</w:t>
      </w:r>
      <w:r w:rsidRPr="002E7B6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A612BD">
        <w:rPr>
          <w:rFonts w:eastAsia="Times New Roman" w:cs="Times New Roman"/>
          <w:color w:val="000000"/>
          <w:kern w:val="0"/>
          <w:lang w:val="ru-RU" w:eastAsia="ru-RU" w:bidi="ar-SA"/>
        </w:rPr>
        <w:t>К</w:t>
      </w:r>
      <w:r w:rsidR="009D5D0A" w:rsidRPr="002E7B62">
        <w:rPr>
          <w:rFonts w:eastAsia="Times New Roman" w:cs="Times New Roman"/>
          <w:color w:val="000000"/>
          <w:kern w:val="0"/>
          <w:lang w:val="ru-RU" w:eastAsia="ru-RU" w:bidi="ar-SA"/>
        </w:rPr>
        <w:t>онтрольно-счетной комиссии</w:t>
      </w:r>
      <w:r w:rsidR="00A54A7F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от </w:t>
      </w:r>
      <w:r w:rsidR="009D5D0A" w:rsidRPr="002E7B6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Pr="002E7B62">
        <w:rPr>
          <w:rFonts w:eastAsia="Times New Roman" w:cs="Times New Roman"/>
          <w:color w:val="000000"/>
          <w:kern w:val="0"/>
          <w:lang w:val="ru-RU" w:eastAsia="ru-RU" w:bidi="ar-SA"/>
        </w:rPr>
        <w:t>2</w:t>
      </w:r>
      <w:r w:rsidR="009D5D0A" w:rsidRPr="002E7B62">
        <w:rPr>
          <w:rFonts w:eastAsia="Times New Roman" w:cs="Times New Roman"/>
          <w:color w:val="000000"/>
          <w:kern w:val="0"/>
          <w:lang w:val="ru-RU" w:eastAsia="ru-RU" w:bidi="ar-SA"/>
        </w:rPr>
        <w:t>4</w:t>
      </w:r>
      <w:r w:rsidRPr="002E7B62">
        <w:rPr>
          <w:rFonts w:eastAsia="Times New Roman" w:cs="Times New Roman"/>
          <w:color w:val="000000"/>
          <w:kern w:val="0"/>
          <w:lang w:val="ru-RU" w:eastAsia="ru-RU" w:bidi="ar-SA"/>
        </w:rPr>
        <w:t>.12.202</w:t>
      </w:r>
      <w:r w:rsidR="00A54A7F">
        <w:rPr>
          <w:rFonts w:eastAsia="Times New Roman" w:cs="Times New Roman"/>
          <w:color w:val="000000"/>
          <w:kern w:val="0"/>
          <w:lang w:val="ru-RU" w:eastAsia="ru-RU" w:bidi="ar-SA"/>
        </w:rPr>
        <w:t>1</w:t>
      </w:r>
      <w:r w:rsidR="009D5D0A" w:rsidRPr="002E7B6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г.</w:t>
      </w:r>
      <w:r w:rsidRPr="002E7B6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</w:p>
    <w:p w:rsidR="005D1A51" w:rsidRPr="002E7B62" w:rsidRDefault="00DD44C5" w:rsidP="00DD44C5">
      <w:pPr>
        <w:pStyle w:val="Standard"/>
        <w:widowControl/>
        <w:numPr>
          <w:ilvl w:val="0"/>
          <w:numId w:val="7"/>
        </w:numPr>
        <w:suppressAutoHyphens w:val="0"/>
        <w:autoSpaceDN/>
        <w:spacing w:after="120"/>
        <w:ind w:left="0" w:firstLine="0"/>
        <w:jc w:val="both"/>
        <w:textAlignment w:val="auto"/>
        <w:rPr>
          <w:rFonts w:cs="Times New Roman"/>
          <w:color w:val="000000"/>
          <w:lang w:val="ru-RU"/>
        </w:rPr>
      </w:pPr>
      <w:r w:rsidRPr="002E7B62">
        <w:rPr>
          <w:rFonts w:cs="Times New Roman"/>
          <w:color w:val="000000"/>
          <w:lang w:val="ru-RU"/>
        </w:rPr>
        <w:t xml:space="preserve">Положения о бюджетном процессе в муниципальном образовании </w:t>
      </w:r>
      <w:proofErr w:type="spellStart"/>
      <w:r w:rsidR="006909DC">
        <w:rPr>
          <w:rFonts w:cs="Times New Roman"/>
          <w:color w:val="000000"/>
          <w:lang w:val="ru-RU"/>
        </w:rPr>
        <w:t>Калитинское</w:t>
      </w:r>
      <w:proofErr w:type="spellEnd"/>
      <w:r w:rsidRPr="002E7B62">
        <w:rPr>
          <w:rFonts w:cs="Times New Roman"/>
          <w:color w:val="000000"/>
          <w:lang w:val="ru-RU"/>
        </w:rPr>
        <w:t xml:space="preserve"> сельское поселение, утвержденного решением совета депутатов муниципального образ</w:t>
      </w:r>
      <w:r w:rsidRPr="002E7B62">
        <w:rPr>
          <w:rFonts w:cs="Times New Roman"/>
          <w:color w:val="000000"/>
          <w:lang w:val="ru-RU"/>
        </w:rPr>
        <w:t>о</w:t>
      </w:r>
      <w:r w:rsidRPr="002E7B62">
        <w:rPr>
          <w:rFonts w:cs="Times New Roman"/>
          <w:color w:val="000000"/>
          <w:lang w:val="ru-RU"/>
        </w:rPr>
        <w:t xml:space="preserve">вания </w:t>
      </w:r>
      <w:proofErr w:type="spellStart"/>
      <w:r w:rsidR="006909DC">
        <w:rPr>
          <w:rFonts w:cs="Times New Roman"/>
          <w:color w:val="000000"/>
          <w:lang w:val="ru-RU"/>
        </w:rPr>
        <w:t>Калитинское</w:t>
      </w:r>
      <w:proofErr w:type="spellEnd"/>
      <w:r w:rsidRPr="002E7B62">
        <w:rPr>
          <w:rFonts w:cs="Times New Roman"/>
          <w:color w:val="000000"/>
          <w:lang w:val="ru-RU"/>
        </w:rPr>
        <w:t xml:space="preserve"> сельское поселение от </w:t>
      </w:r>
      <w:r w:rsidR="006909DC">
        <w:rPr>
          <w:rFonts w:cs="Times New Roman"/>
          <w:color w:val="000000"/>
          <w:lang w:val="ru-RU"/>
        </w:rPr>
        <w:t>23</w:t>
      </w:r>
      <w:r w:rsidR="005D1A51" w:rsidRPr="002E7B62">
        <w:rPr>
          <w:rFonts w:cs="Times New Roman"/>
          <w:color w:val="000000"/>
          <w:lang w:val="ru-RU"/>
        </w:rPr>
        <w:t xml:space="preserve"> </w:t>
      </w:r>
      <w:r w:rsidR="006909DC">
        <w:rPr>
          <w:rFonts w:cs="Times New Roman"/>
          <w:lang w:val="ru-RU"/>
        </w:rPr>
        <w:t>сентября</w:t>
      </w:r>
      <w:r w:rsidRPr="002E7B62">
        <w:rPr>
          <w:rFonts w:cs="Times New Roman"/>
          <w:lang w:val="ru-RU"/>
        </w:rPr>
        <w:t xml:space="preserve"> 20</w:t>
      </w:r>
      <w:r w:rsidR="006909DC">
        <w:rPr>
          <w:rFonts w:cs="Times New Roman"/>
          <w:lang w:val="ru-RU"/>
        </w:rPr>
        <w:t>20</w:t>
      </w:r>
      <w:r w:rsidRPr="002E7B62">
        <w:rPr>
          <w:rFonts w:cs="Times New Roman"/>
          <w:lang w:val="ru-RU"/>
        </w:rPr>
        <w:t xml:space="preserve"> года № </w:t>
      </w:r>
      <w:r w:rsidR="006909DC">
        <w:rPr>
          <w:rFonts w:cs="Times New Roman"/>
          <w:lang w:val="ru-RU"/>
        </w:rPr>
        <w:t>64</w:t>
      </w:r>
      <w:r w:rsidRPr="002E7B62">
        <w:rPr>
          <w:rFonts w:cs="Times New Roman"/>
          <w:lang w:val="ru-RU"/>
        </w:rPr>
        <w:t xml:space="preserve"> «Об</w:t>
      </w:r>
      <w:r w:rsidRPr="002E7B62">
        <w:rPr>
          <w:rFonts w:cs="Times New Roman"/>
          <w:color w:val="000000"/>
          <w:lang w:val="ru-RU"/>
        </w:rPr>
        <w:t xml:space="preserve"> утверждении положения о бюджетном процессе в муниципальном образовании </w:t>
      </w:r>
      <w:proofErr w:type="spellStart"/>
      <w:r w:rsidR="006909DC">
        <w:rPr>
          <w:rFonts w:cs="Times New Roman"/>
          <w:color w:val="000000"/>
          <w:lang w:val="ru-RU"/>
        </w:rPr>
        <w:t>Калитинское</w:t>
      </w:r>
      <w:proofErr w:type="spellEnd"/>
      <w:r w:rsidRPr="002E7B62">
        <w:rPr>
          <w:rFonts w:cs="Times New Roman"/>
          <w:color w:val="000000"/>
          <w:lang w:val="ru-RU"/>
        </w:rPr>
        <w:t xml:space="preserve"> сельское поселение </w:t>
      </w:r>
      <w:proofErr w:type="spellStart"/>
      <w:r w:rsidR="005D1A51" w:rsidRPr="002E7B62">
        <w:rPr>
          <w:rFonts w:cs="Times New Roman"/>
          <w:color w:val="000000"/>
          <w:lang w:val="ru-RU"/>
        </w:rPr>
        <w:t>Волосовского</w:t>
      </w:r>
      <w:proofErr w:type="spellEnd"/>
      <w:r w:rsidRPr="002E7B62">
        <w:rPr>
          <w:rFonts w:cs="Times New Roman"/>
          <w:color w:val="000000"/>
          <w:lang w:val="ru-RU"/>
        </w:rPr>
        <w:t xml:space="preserve"> муниципального района Ленинградской области</w:t>
      </w:r>
      <w:r w:rsidR="005D1A51" w:rsidRPr="002E7B62">
        <w:rPr>
          <w:rFonts w:cs="Times New Roman"/>
          <w:color w:val="000000"/>
          <w:lang w:val="ru-RU"/>
        </w:rPr>
        <w:t>.</w:t>
      </w:r>
      <w:r w:rsidRPr="002E7B62">
        <w:rPr>
          <w:rFonts w:cs="Times New Roman"/>
          <w:color w:val="000000"/>
          <w:lang w:val="ru-RU"/>
        </w:rPr>
        <w:t xml:space="preserve"> </w:t>
      </w:r>
    </w:p>
    <w:p w:rsidR="005D1A51" w:rsidRPr="002E7B62" w:rsidRDefault="005D1A51" w:rsidP="005D1A51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E7B62">
        <w:rPr>
          <w:rFonts w:ascii="Times New Roman" w:hAnsi="Times New Roman"/>
          <w:b/>
          <w:color w:val="000000"/>
          <w:sz w:val="24"/>
          <w:szCs w:val="24"/>
          <w:u w:val="single"/>
        </w:rPr>
        <w:t>ОБЩИЕ ПОЛОЖЕНИЯ.</w:t>
      </w:r>
    </w:p>
    <w:p w:rsidR="005D1A51" w:rsidRPr="002E7B62" w:rsidRDefault="005D1A51" w:rsidP="00281270">
      <w:pPr>
        <w:pStyle w:val="ae"/>
        <w:widowControl w:val="0"/>
        <w:spacing w:after="0"/>
        <w:ind w:left="60"/>
        <w:jc w:val="both"/>
      </w:pPr>
      <w:r w:rsidRPr="002E7B62">
        <w:t xml:space="preserve">   </w:t>
      </w:r>
      <w:proofErr w:type="gramStart"/>
      <w:r w:rsidRPr="002E7B62">
        <w:t>Согласно Порядка о вынесении на рассмотрение в Совет депутатов  проекта решения «О бюджете муниципал</w:t>
      </w:r>
      <w:r w:rsidR="006909DC">
        <w:t xml:space="preserve">ьного образования </w:t>
      </w:r>
      <w:proofErr w:type="spellStart"/>
      <w:r w:rsidR="006909DC">
        <w:t>Калитинское</w:t>
      </w:r>
      <w:proofErr w:type="spellEnd"/>
      <w:r w:rsidRPr="002E7B62">
        <w:t xml:space="preserve"> сельское поселение </w:t>
      </w:r>
      <w:proofErr w:type="spellStart"/>
      <w:r w:rsidRPr="002E7B62">
        <w:t>Волосовск</w:t>
      </w:r>
      <w:r w:rsidRPr="002E7B62">
        <w:t>о</w:t>
      </w:r>
      <w:r w:rsidRPr="002E7B62">
        <w:t>го</w:t>
      </w:r>
      <w:proofErr w:type="spellEnd"/>
      <w:r w:rsidRPr="002E7B62">
        <w:t xml:space="preserve"> района Ленинградской области на 202</w:t>
      </w:r>
      <w:r w:rsidR="00A54A7F">
        <w:t>3</w:t>
      </w:r>
      <w:r w:rsidRPr="002E7B62">
        <w:t xml:space="preserve"> год и на плановый период 202</w:t>
      </w:r>
      <w:r w:rsidR="00A54A7F">
        <w:t>4</w:t>
      </w:r>
      <w:r w:rsidRPr="002E7B62">
        <w:t xml:space="preserve"> и 202</w:t>
      </w:r>
      <w:r w:rsidR="00A54A7F">
        <w:t>5</w:t>
      </w:r>
      <w:r w:rsidRPr="002E7B62">
        <w:t xml:space="preserve"> годов»., утвержденного постановлением администрации</w:t>
      </w:r>
      <w:r w:rsidR="006909DC">
        <w:t xml:space="preserve"> муниципального образования  </w:t>
      </w:r>
      <w:proofErr w:type="spellStart"/>
      <w:r w:rsidR="006909DC">
        <w:t>Калити</w:t>
      </w:r>
      <w:r w:rsidR="006909DC">
        <w:t>н</w:t>
      </w:r>
      <w:r w:rsidR="006909DC">
        <w:t>ское</w:t>
      </w:r>
      <w:proofErr w:type="spellEnd"/>
      <w:r w:rsidRPr="002E7B62">
        <w:t xml:space="preserve"> сельское поселение </w:t>
      </w:r>
      <w:proofErr w:type="spellStart"/>
      <w:r w:rsidRPr="002E7B62">
        <w:t>Волосовский</w:t>
      </w:r>
      <w:proofErr w:type="spellEnd"/>
      <w:r w:rsidRPr="002E7B62">
        <w:t xml:space="preserve">  муниципальный район Ленинградской области (</w:t>
      </w:r>
      <w:r w:rsidRPr="002E7B62">
        <w:rPr>
          <w:i/>
        </w:rPr>
        <w:t>далее по тексту – Администрация</w:t>
      </w:r>
      <w:r w:rsidRPr="002E7B62">
        <w:t xml:space="preserve">) от </w:t>
      </w:r>
      <w:r w:rsidR="006909DC" w:rsidRPr="006909DC">
        <w:t>1</w:t>
      </w:r>
      <w:r w:rsidR="00A54A7F">
        <w:t>4</w:t>
      </w:r>
      <w:r w:rsidR="006909DC" w:rsidRPr="006909DC">
        <w:t>.11.202</w:t>
      </w:r>
      <w:r w:rsidR="00A54A7F">
        <w:t>2</w:t>
      </w:r>
      <w:r w:rsidR="006909DC" w:rsidRPr="006909DC">
        <w:t xml:space="preserve"> № </w:t>
      </w:r>
      <w:r w:rsidR="00A54A7F">
        <w:t>312</w:t>
      </w:r>
      <w:r w:rsidRPr="002E7B62">
        <w:t xml:space="preserve"> в срок до 15.11.202</w:t>
      </w:r>
      <w:r w:rsidR="00A54A7F">
        <w:t>2</w:t>
      </w:r>
      <w:r w:rsidRPr="002E7B62">
        <w:t xml:space="preserve"> проект бюджета представлен</w:t>
      </w:r>
      <w:proofErr w:type="gramEnd"/>
      <w:r w:rsidRPr="002E7B62">
        <w:t xml:space="preserve"> в совет депутатов муниципального образования  </w:t>
      </w:r>
      <w:proofErr w:type="spellStart"/>
      <w:r w:rsidR="00661247">
        <w:t>Калитинское</w:t>
      </w:r>
      <w:proofErr w:type="spellEnd"/>
      <w:r w:rsidRPr="002E7B62">
        <w:t xml:space="preserve"> сел</w:t>
      </w:r>
      <w:r w:rsidRPr="002E7B62">
        <w:t>ь</w:t>
      </w:r>
      <w:r w:rsidRPr="002E7B62">
        <w:t xml:space="preserve">ское поселение </w:t>
      </w:r>
      <w:proofErr w:type="spellStart"/>
      <w:r w:rsidRPr="002E7B62">
        <w:t>Волосовского</w:t>
      </w:r>
      <w:proofErr w:type="spellEnd"/>
      <w:r w:rsidRPr="002E7B62">
        <w:t xml:space="preserve"> муниципального района Ленинградской области (</w:t>
      </w:r>
      <w:r w:rsidRPr="002E7B62">
        <w:rPr>
          <w:i/>
        </w:rPr>
        <w:t>далее по тексту – Совет депутатов</w:t>
      </w:r>
      <w:r w:rsidRPr="002E7B62">
        <w:t>) и Контрольно-счетную комиссию муниципального образ</w:t>
      </w:r>
      <w:r w:rsidRPr="002E7B62">
        <w:t>о</w:t>
      </w:r>
      <w:r w:rsidRPr="002E7B62">
        <w:t xml:space="preserve">вания </w:t>
      </w:r>
      <w:proofErr w:type="spellStart"/>
      <w:r w:rsidRPr="002E7B62">
        <w:t>Волосовский</w:t>
      </w:r>
      <w:proofErr w:type="spellEnd"/>
      <w:r w:rsidRPr="002E7B62">
        <w:t xml:space="preserve"> муниципальный район Ленинградской области.</w:t>
      </w:r>
    </w:p>
    <w:p w:rsidR="005D1A51" w:rsidRPr="002E7B62" w:rsidRDefault="005D1A51" w:rsidP="00281270">
      <w:pPr>
        <w:pStyle w:val="Standard"/>
        <w:spacing w:after="120"/>
        <w:jc w:val="both"/>
        <w:rPr>
          <w:rFonts w:cs="Times New Roman"/>
          <w:color w:val="000000"/>
          <w:lang w:val="ru-RU"/>
        </w:rPr>
      </w:pPr>
      <w:r w:rsidRPr="002E7B62">
        <w:rPr>
          <w:rFonts w:cs="Times New Roman"/>
          <w:color w:val="000000"/>
          <w:lang w:val="ru-RU"/>
        </w:rPr>
        <w:t xml:space="preserve">  Перечень документов и материалов, представленных одновременно с проектом бюджета, соответствует требованиям статьи 184.2 Бюджетного кодекса Российской Федерации и статьи 27</w:t>
      </w:r>
      <w:r w:rsidR="00661247">
        <w:rPr>
          <w:rFonts w:cs="Times New Roman"/>
          <w:color w:val="000000"/>
          <w:lang w:val="ru-RU"/>
        </w:rPr>
        <w:t>,28</w:t>
      </w:r>
      <w:r w:rsidRPr="002E7B62">
        <w:rPr>
          <w:rFonts w:cs="Times New Roman"/>
          <w:color w:val="000000"/>
          <w:lang w:val="ru-RU"/>
        </w:rPr>
        <w:t xml:space="preserve"> положения о бюджетном процессе.</w:t>
      </w:r>
    </w:p>
    <w:p w:rsidR="005D1A51" w:rsidRPr="002E7B62" w:rsidRDefault="005D1A51" w:rsidP="00281270">
      <w:pPr>
        <w:pStyle w:val="Standard"/>
        <w:ind w:firstLine="142"/>
        <w:jc w:val="both"/>
        <w:rPr>
          <w:rFonts w:cs="Times New Roman"/>
          <w:color w:val="000000"/>
          <w:lang w:val="ru-RU"/>
        </w:rPr>
      </w:pPr>
      <w:r w:rsidRPr="002E7B62">
        <w:rPr>
          <w:rFonts w:cs="Times New Roman"/>
          <w:color w:val="000000"/>
          <w:lang w:val="ru-RU"/>
        </w:rPr>
        <w:t xml:space="preserve">Состав </w:t>
      </w:r>
      <w:proofErr w:type="gramStart"/>
      <w:r w:rsidRPr="002E7B62">
        <w:rPr>
          <w:rFonts w:cs="Times New Roman"/>
          <w:color w:val="000000"/>
          <w:lang w:val="ru-RU"/>
        </w:rPr>
        <w:t>показателей, представленных в проекте решения о бюджете соответствует</w:t>
      </w:r>
      <w:proofErr w:type="gramEnd"/>
      <w:r w:rsidRPr="002E7B62">
        <w:rPr>
          <w:rFonts w:cs="Times New Roman"/>
          <w:color w:val="000000"/>
          <w:lang w:val="ru-RU"/>
        </w:rPr>
        <w:t xml:space="preserve"> требованиям статьи 184.1 Бюджетного кодекса Российской Федерации и статьи 27 положения о бюджетном процессе.</w:t>
      </w:r>
    </w:p>
    <w:p w:rsidR="005D1A51" w:rsidRPr="002E7B62" w:rsidRDefault="005D1A51" w:rsidP="00281270">
      <w:pPr>
        <w:pStyle w:val="Standard"/>
        <w:jc w:val="both"/>
        <w:rPr>
          <w:rFonts w:cs="Times New Roman"/>
          <w:color w:val="9900FF"/>
          <w:lang w:val="ru-RU"/>
        </w:rPr>
      </w:pPr>
      <w:r w:rsidRPr="002E7B62">
        <w:rPr>
          <w:rFonts w:cs="Times New Roman"/>
          <w:color w:val="000000"/>
          <w:lang w:val="ru-RU"/>
        </w:rPr>
        <w:t xml:space="preserve"> Положение пункта 3 статьи 184 Бюджетного кодекса Российской Федерации, статья </w:t>
      </w:r>
      <w:r w:rsidRPr="006F2E26">
        <w:rPr>
          <w:rFonts w:cs="Times New Roman"/>
          <w:color w:val="000000"/>
          <w:lang w:val="ru-RU"/>
        </w:rPr>
        <w:t>26</w:t>
      </w:r>
      <w:r w:rsidRPr="002E7B62">
        <w:rPr>
          <w:rFonts w:cs="Times New Roman"/>
          <w:color w:val="000000"/>
          <w:lang w:val="ru-RU"/>
        </w:rPr>
        <w:t xml:space="preserve"> положения о бюджетном процессе  возлагает на местные администрации устанавливать  порядок и сроки составления проектов местных бюджетов с соблюдением требований, устанавливаемых БК РФ   и муниципальными правовыми актами представительных органов муниципальных образований. </w:t>
      </w:r>
    </w:p>
    <w:p w:rsidR="005D1A51" w:rsidRPr="002E7B62" w:rsidRDefault="005D1A51" w:rsidP="005D1A51">
      <w:pPr>
        <w:pStyle w:val="Standard"/>
        <w:jc w:val="both"/>
        <w:rPr>
          <w:rFonts w:cs="Times New Roman"/>
          <w:color w:val="000000"/>
          <w:lang w:val="ru-RU"/>
        </w:rPr>
      </w:pPr>
      <w:r w:rsidRPr="002E7B62">
        <w:rPr>
          <w:rFonts w:cs="Times New Roman"/>
          <w:color w:val="000000"/>
          <w:lang w:val="ru-RU"/>
        </w:rPr>
        <w:t xml:space="preserve"> В основу подготовки  проекта бюджета муниципал</w:t>
      </w:r>
      <w:r w:rsidR="001A2C51">
        <w:rPr>
          <w:rFonts w:cs="Times New Roman"/>
          <w:color w:val="000000"/>
          <w:lang w:val="ru-RU"/>
        </w:rPr>
        <w:t xml:space="preserve">ьного образования </w:t>
      </w:r>
      <w:proofErr w:type="spellStart"/>
      <w:r w:rsidR="001A2C51">
        <w:rPr>
          <w:rFonts w:cs="Times New Roman"/>
          <w:color w:val="000000"/>
          <w:lang w:val="ru-RU"/>
        </w:rPr>
        <w:t>Калитинское</w:t>
      </w:r>
      <w:proofErr w:type="spellEnd"/>
      <w:r w:rsidRPr="002E7B62">
        <w:rPr>
          <w:rFonts w:cs="Times New Roman"/>
          <w:color w:val="000000"/>
          <w:lang w:val="ru-RU"/>
        </w:rPr>
        <w:t xml:space="preserve"> сельское поселение на 202</w:t>
      </w:r>
      <w:r w:rsidR="00A54A7F">
        <w:rPr>
          <w:rFonts w:cs="Times New Roman"/>
          <w:color w:val="000000"/>
          <w:lang w:val="ru-RU"/>
        </w:rPr>
        <w:t>3</w:t>
      </w:r>
      <w:r w:rsidRPr="002E7B62">
        <w:rPr>
          <w:rFonts w:cs="Times New Roman"/>
          <w:color w:val="000000"/>
          <w:lang w:val="ru-RU"/>
        </w:rPr>
        <w:t xml:space="preserve"> год и плановый период 202</w:t>
      </w:r>
      <w:r w:rsidR="00A54A7F">
        <w:rPr>
          <w:rFonts w:cs="Times New Roman"/>
          <w:color w:val="000000"/>
          <w:lang w:val="ru-RU"/>
        </w:rPr>
        <w:t>4</w:t>
      </w:r>
      <w:r w:rsidRPr="002E7B62">
        <w:rPr>
          <w:rFonts w:cs="Times New Roman"/>
          <w:color w:val="000000"/>
          <w:lang w:val="ru-RU"/>
        </w:rPr>
        <w:t xml:space="preserve"> и 202</w:t>
      </w:r>
      <w:r w:rsidR="00A54A7F">
        <w:rPr>
          <w:rFonts w:cs="Times New Roman"/>
          <w:color w:val="000000"/>
          <w:lang w:val="ru-RU"/>
        </w:rPr>
        <w:t>5</w:t>
      </w:r>
      <w:r w:rsidRPr="002E7B62">
        <w:rPr>
          <w:rFonts w:cs="Times New Roman"/>
          <w:color w:val="000000"/>
          <w:lang w:val="ru-RU"/>
        </w:rPr>
        <w:t xml:space="preserve"> годов также  положены:</w:t>
      </w:r>
    </w:p>
    <w:p w:rsidR="005D1A51" w:rsidRPr="002E7B62" w:rsidRDefault="005D1A51" w:rsidP="005D1A51">
      <w:pPr>
        <w:pStyle w:val="Standard"/>
        <w:numPr>
          <w:ilvl w:val="0"/>
          <w:numId w:val="11"/>
        </w:numPr>
        <w:ind w:left="0" w:firstLine="0"/>
        <w:jc w:val="both"/>
        <w:rPr>
          <w:rFonts w:cs="Times New Roman"/>
          <w:lang w:val="ru-RU"/>
        </w:rPr>
      </w:pPr>
      <w:r w:rsidRPr="002E7B62">
        <w:rPr>
          <w:rFonts w:cs="Times New Roman"/>
          <w:lang w:val="ru-RU"/>
        </w:rPr>
        <w:t>послания Президента Российской Федерации Федеральному Собранию Российской Федерации от 21 апреля 2021 года, относящиеся  к  вопросам  бюджетной  и  налоговой  политики;</w:t>
      </w:r>
    </w:p>
    <w:p w:rsidR="005D1A51" w:rsidRPr="002E7B62" w:rsidRDefault="005D1A51" w:rsidP="005D1A51">
      <w:pPr>
        <w:pStyle w:val="a8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B62">
        <w:rPr>
          <w:rFonts w:ascii="Times New Roman" w:hAnsi="Times New Roman"/>
          <w:sz w:val="24"/>
          <w:szCs w:val="24"/>
        </w:rPr>
        <w:t xml:space="preserve">      Указ Президента Российской Федерации от 07.05.2018 № 204 «О национальных ц</w:t>
      </w:r>
      <w:r w:rsidRPr="002E7B62">
        <w:rPr>
          <w:rFonts w:ascii="Times New Roman" w:hAnsi="Times New Roman"/>
          <w:sz w:val="24"/>
          <w:szCs w:val="24"/>
        </w:rPr>
        <w:t>е</w:t>
      </w:r>
      <w:r w:rsidRPr="002E7B62">
        <w:rPr>
          <w:rFonts w:ascii="Times New Roman" w:hAnsi="Times New Roman"/>
          <w:sz w:val="24"/>
          <w:szCs w:val="24"/>
        </w:rPr>
        <w:t>лях и стратегических задачах развития Российской Федерации на период до 2024 года»;</w:t>
      </w:r>
    </w:p>
    <w:p w:rsidR="005D1A51" w:rsidRPr="002E7B62" w:rsidRDefault="005D1A51" w:rsidP="005D1A51">
      <w:pPr>
        <w:pStyle w:val="a8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B62">
        <w:rPr>
          <w:rFonts w:ascii="Times New Roman" w:hAnsi="Times New Roman"/>
          <w:sz w:val="24"/>
          <w:szCs w:val="24"/>
        </w:rPr>
        <w:t xml:space="preserve">      Указ Президента Российской Федерации от 21.07.2020 № 474 «О        национальных целях развития Российской Федерации на период до 2030 года»;</w:t>
      </w:r>
    </w:p>
    <w:p w:rsidR="005D1A51" w:rsidRPr="002E7B62" w:rsidRDefault="005D1A51" w:rsidP="005D1A51">
      <w:pPr>
        <w:pStyle w:val="a8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B62">
        <w:rPr>
          <w:rFonts w:ascii="Times New Roman" w:hAnsi="Times New Roman"/>
          <w:sz w:val="24"/>
          <w:szCs w:val="24"/>
        </w:rPr>
        <w:t xml:space="preserve">      концепция повышения эффективности бюджетных расходов в 2019 – 2024 годах (утверждена распоряжением Правительства Российской Федерации от 31.01.2019 № 117-р);</w:t>
      </w:r>
    </w:p>
    <w:p w:rsidR="005D1A51" w:rsidRPr="002E7B62" w:rsidRDefault="005D1A51" w:rsidP="005D1A51">
      <w:pPr>
        <w:pStyle w:val="a8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B62">
        <w:rPr>
          <w:rFonts w:ascii="Times New Roman" w:hAnsi="Times New Roman"/>
          <w:sz w:val="24"/>
          <w:szCs w:val="24"/>
        </w:rPr>
        <w:t xml:space="preserve">      концепция развития и функционирования в Российской Федерации системы налог</w:t>
      </w:r>
      <w:r w:rsidRPr="002E7B62">
        <w:rPr>
          <w:rFonts w:ascii="Times New Roman" w:hAnsi="Times New Roman"/>
          <w:sz w:val="24"/>
          <w:szCs w:val="24"/>
        </w:rPr>
        <w:t>о</w:t>
      </w:r>
      <w:r w:rsidRPr="002E7B62">
        <w:rPr>
          <w:rFonts w:ascii="Times New Roman" w:hAnsi="Times New Roman"/>
          <w:sz w:val="24"/>
          <w:szCs w:val="24"/>
        </w:rPr>
        <w:t>вого мониторинга (утверждена распоряжением Правительства Российской Федерации от 21.02.2020 № 381-р);</w:t>
      </w:r>
    </w:p>
    <w:p w:rsidR="005D1A51" w:rsidRPr="002E7B62" w:rsidRDefault="005D1A51" w:rsidP="005D1A51">
      <w:pPr>
        <w:pStyle w:val="Standard"/>
        <w:numPr>
          <w:ilvl w:val="0"/>
          <w:numId w:val="12"/>
        </w:numPr>
        <w:ind w:left="0" w:firstLine="0"/>
        <w:jc w:val="both"/>
        <w:rPr>
          <w:rFonts w:cs="Times New Roman"/>
          <w:color w:val="000000"/>
          <w:lang w:val="ru-RU"/>
        </w:rPr>
      </w:pPr>
      <w:r w:rsidRPr="002E7B62">
        <w:rPr>
          <w:rFonts w:cs="Times New Roman"/>
          <w:lang w:val="ru-RU"/>
        </w:rPr>
        <w:t xml:space="preserve">решение совета депутатов муниципального образования </w:t>
      </w:r>
      <w:proofErr w:type="spellStart"/>
      <w:r w:rsidR="001A2C51">
        <w:rPr>
          <w:rFonts w:cs="Times New Roman"/>
          <w:lang w:val="ru-RU"/>
        </w:rPr>
        <w:t>Калитинское</w:t>
      </w:r>
      <w:proofErr w:type="spellEnd"/>
      <w:r w:rsidR="00651BB0" w:rsidRPr="002E7B62">
        <w:rPr>
          <w:rFonts w:cs="Times New Roman"/>
          <w:lang w:val="ru-RU"/>
        </w:rPr>
        <w:t xml:space="preserve"> </w:t>
      </w:r>
      <w:r w:rsidRPr="002E7B62">
        <w:rPr>
          <w:rFonts w:cs="Times New Roman"/>
          <w:lang w:val="ru-RU"/>
        </w:rPr>
        <w:t xml:space="preserve">сельское поселение </w:t>
      </w:r>
      <w:proofErr w:type="spellStart"/>
      <w:r w:rsidR="00651BB0" w:rsidRPr="002E7B62">
        <w:rPr>
          <w:rFonts w:cs="Times New Roman"/>
          <w:lang w:val="ru-RU"/>
        </w:rPr>
        <w:t>Волосовского</w:t>
      </w:r>
      <w:proofErr w:type="spellEnd"/>
      <w:r w:rsidRPr="002E7B62">
        <w:rPr>
          <w:rFonts w:cs="Times New Roman"/>
          <w:lang w:val="ru-RU"/>
        </w:rPr>
        <w:t xml:space="preserve"> муниципального района Ленинградской области от </w:t>
      </w:r>
      <w:r w:rsidR="001A2C51">
        <w:rPr>
          <w:rFonts w:cs="Times New Roman"/>
          <w:lang w:val="ru-RU"/>
        </w:rPr>
        <w:t>23</w:t>
      </w:r>
      <w:r w:rsidRPr="002E7B62">
        <w:rPr>
          <w:rFonts w:cs="Times New Roman"/>
          <w:lang w:val="ru-RU"/>
        </w:rPr>
        <w:t xml:space="preserve"> </w:t>
      </w:r>
      <w:r w:rsidR="001A2C51">
        <w:rPr>
          <w:rFonts w:cs="Times New Roman"/>
          <w:lang w:val="ru-RU"/>
        </w:rPr>
        <w:t>сентября</w:t>
      </w:r>
      <w:r w:rsidRPr="002E7B62">
        <w:rPr>
          <w:rFonts w:cs="Times New Roman"/>
          <w:lang w:val="ru-RU"/>
        </w:rPr>
        <w:t xml:space="preserve"> 20</w:t>
      </w:r>
      <w:r w:rsidR="001A2C51">
        <w:rPr>
          <w:rFonts w:cs="Times New Roman"/>
          <w:lang w:val="ru-RU"/>
        </w:rPr>
        <w:t>20</w:t>
      </w:r>
      <w:r w:rsidRPr="002E7B62">
        <w:rPr>
          <w:rFonts w:cs="Times New Roman"/>
          <w:lang w:val="ru-RU"/>
        </w:rPr>
        <w:t xml:space="preserve"> года № </w:t>
      </w:r>
      <w:r w:rsidR="001A2C51">
        <w:rPr>
          <w:rFonts w:cs="Times New Roman"/>
          <w:lang w:val="ru-RU"/>
        </w:rPr>
        <w:t>64</w:t>
      </w:r>
      <w:r w:rsidRPr="002E7B62">
        <w:rPr>
          <w:rFonts w:cs="Times New Roman"/>
          <w:lang w:val="ru-RU"/>
        </w:rPr>
        <w:t xml:space="preserve"> «Об </w:t>
      </w:r>
      <w:r w:rsidRPr="002E7B62">
        <w:rPr>
          <w:rFonts w:cs="Times New Roman"/>
          <w:color w:val="000000"/>
          <w:lang w:val="ru-RU"/>
        </w:rPr>
        <w:t xml:space="preserve">утверждении положения о бюджетном процессе в муниципальном образовании </w:t>
      </w:r>
      <w:proofErr w:type="spellStart"/>
      <w:r w:rsidR="001A2C51">
        <w:rPr>
          <w:rFonts w:cs="Times New Roman"/>
          <w:color w:val="000000"/>
          <w:lang w:val="ru-RU"/>
        </w:rPr>
        <w:t>Калитинское</w:t>
      </w:r>
      <w:proofErr w:type="spellEnd"/>
      <w:r w:rsidRPr="002E7B62">
        <w:rPr>
          <w:rFonts w:cs="Times New Roman"/>
          <w:color w:val="000000"/>
          <w:lang w:val="ru-RU"/>
        </w:rPr>
        <w:t xml:space="preserve"> сельское поселение </w:t>
      </w:r>
      <w:proofErr w:type="spellStart"/>
      <w:r w:rsidR="00651BB0" w:rsidRPr="002E7B62">
        <w:rPr>
          <w:rFonts w:cs="Times New Roman"/>
          <w:color w:val="000000"/>
          <w:lang w:val="ru-RU"/>
        </w:rPr>
        <w:t>Волосовского</w:t>
      </w:r>
      <w:proofErr w:type="spellEnd"/>
      <w:r w:rsidRPr="002E7B62">
        <w:rPr>
          <w:rFonts w:cs="Times New Roman"/>
          <w:color w:val="000000"/>
          <w:lang w:val="ru-RU"/>
        </w:rPr>
        <w:t xml:space="preserve"> муниципального района Ленинградской области</w:t>
      </w:r>
      <w:proofErr w:type="gramStart"/>
      <w:r w:rsidRPr="002E7B62">
        <w:rPr>
          <w:rFonts w:cs="Times New Roman"/>
          <w:color w:val="000000"/>
          <w:lang w:val="ru-RU"/>
        </w:rPr>
        <w:t xml:space="preserve"> </w:t>
      </w:r>
      <w:r w:rsidR="00651BB0" w:rsidRPr="002E7B62">
        <w:rPr>
          <w:rFonts w:cs="Times New Roman"/>
          <w:color w:val="000000"/>
          <w:lang w:val="ru-RU"/>
        </w:rPr>
        <w:t>.</w:t>
      </w:r>
      <w:proofErr w:type="gramEnd"/>
    </w:p>
    <w:p w:rsidR="005D1A51" w:rsidRPr="002E7B62" w:rsidRDefault="005D1A51" w:rsidP="005D1A51">
      <w:pPr>
        <w:pStyle w:val="Standard"/>
        <w:numPr>
          <w:ilvl w:val="0"/>
          <w:numId w:val="12"/>
        </w:numPr>
        <w:ind w:left="0" w:firstLine="0"/>
        <w:jc w:val="both"/>
        <w:rPr>
          <w:rFonts w:cs="Times New Roman"/>
          <w:lang w:val="ru-RU"/>
        </w:rPr>
      </w:pPr>
      <w:r w:rsidRPr="002E7B62">
        <w:rPr>
          <w:rFonts w:cs="Times New Roman"/>
          <w:lang w:val="ru-RU"/>
        </w:rPr>
        <w:lastRenderedPageBreak/>
        <w:t xml:space="preserve">расчеты, представленные главным администратором доходов бюджета </w:t>
      </w:r>
      <w:proofErr w:type="spellStart"/>
      <w:r w:rsidR="001A2C51">
        <w:rPr>
          <w:rFonts w:cs="Times New Roman"/>
          <w:lang w:val="ru-RU"/>
        </w:rPr>
        <w:t>Калитинского</w:t>
      </w:r>
      <w:proofErr w:type="spellEnd"/>
      <w:r w:rsidRPr="002E7B62">
        <w:rPr>
          <w:rFonts w:cs="Times New Roman"/>
          <w:lang w:val="ru-RU"/>
        </w:rPr>
        <w:t xml:space="preserve"> сельского поселения в соответствии с методиками прогнозирования администрируемых доходов, разработанных в  рамках реализации положений пункта 1 статьи 160.1 Бюджетного кодекса Российской Федерации,</w:t>
      </w:r>
    </w:p>
    <w:p w:rsidR="005D1A51" w:rsidRPr="002E7B62" w:rsidRDefault="005D1A51" w:rsidP="005D1A51">
      <w:pPr>
        <w:pStyle w:val="Standard"/>
        <w:ind w:firstLine="142"/>
        <w:jc w:val="both"/>
        <w:rPr>
          <w:rFonts w:cs="Times New Roman"/>
          <w:lang w:val="ru-RU"/>
        </w:rPr>
      </w:pPr>
      <w:proofErr w:type="gramStart"/>
      <w:r w:rsidRPr="002E7B62">
        <w:rPr>
          <w:rFonts w:cs="Times New Roman"/>
          <w:lang w:val="ru-RU"/>
        </w:rPr>
        <w:t xml:space="preserve">В рамках  подготовки настоящего заключения проведен анализ нормативных правовых актов, составляющих основу формирования бюджета муниципального образования </w:t>
      </w:r>
      <w:proofErr w:type="spellStart"/>
      <w:r w:rsidR="00651BB0" w:rsidRPr="002E7B62">
        <w:rPr>
          <w:rFonts w:cs="Times New Roman"/>
          <w:lang w:val="ru-RU"/>
        </w:rPr>
        <w:t>Большеврудское</w:t>
      </w:r>
      <w:proofErr w:type="spellEnd"/>
      <w:r w:rsidRPr="002E7B62">
        <w:rPr>
          <w:rFonts w:cs="Times New Roman"/>
          <w:lang w:val="ru-RU"/>
        </w:rPr>
        <w:t xml:space="preserve"> сельское поселение, иных документов, материалов, расчетов по формированию проекта бюджета и показателей  прогноза социально-экономического развития муниципального образования, представленных одновременно с проектом решения о бюджете, включая муниципальные программы, прогноз социально-экономического развития муниципального образования на 202</w:t>
      </w:r>
      <w:r w:rsidR="00A54A7F">
        <w:rPr>
          <w:rFonts w:cs="Times New Roman"/>
          <w:lang w:val="ru-RU"/>
        </w:rPr>
        <w:t>3</w:t>
      </w:r>
      <w:r w:rsidRPr="002E7B62">
        <w:rPr>
          <w:rFonts w:cs="Times New Roman"/>
          <w:lang w:val="ru-RU"/>
        </w:rPr>
        <w:t xml:space="preserve"> - 202</w:t>
      </w:r>
      <w:r w:rsidR="00A54A7F">
        <w:rPr>
          <w:rFonts w:cs="Times New Roman"/>
          <w:lang w:val="ru-RU"/>
        </w:rPr>
        <w:t>5</w:t>
      </w:r>
      <w:r w:rsidRPr="002E7B62">
        <w:rPr>
          <w:rFonts w:cs="Times New Roman"/>
          <w:lang w:val="ru-RU"/>
        </w:rPr>
        <w:t xml:space="preserve"> годы, бюджетный прогноз на 202</w:t>
      </w:r>
      <w:r w:rsidR="00A54A7F">
        <w:rPr>
          <w:rFonts w:cs="Times New Roman"/>
          <w:lang w:val="ru-RU"/>
        </w:rPr>
        <w:t>3</w:t>
      </w:r>
      <w:r w:rsidRPr="002E7B62">
        <w:rPr>
          <w:rFonts w:cs="Times New Roman"/>
          <w:lang w:val="ru-RU"/>
        </w:rPr>
        <w:t>-202</w:t>
      </w:r>
      <w:r w:rsidR="00A54A7F">
        <w:rPr>
          <w:rFonts w:cs="Times New Roman"/>
          <w:lang w:val="ru-RU"/>
        </w:rPr>
        <w:t>5</w:t>
      </w:r>
      <w:r w:rsidRPr="002E7B62">
        <w:rPr>
          <w:rFonts w:cs="Times New Roman"/>
          <w:lang w:val="ru-RU"/>
        </w:rPr>
        <w:t xml:space="preserve"> годы, основные направления</w:t>
      </w:r>
      <w:proofErr w:type="gramEnd"/>
      <w:r w:rsidRPr="002E7B62">
        <w:rPr>
          <w:rFonts w:cs="Times New Roman"/>
          <w:lang w:val="ru-RU"/>
        </w:rPr>
        <w:t xml:space="preserve"> бюджетной и налоговой политики </w:t>
      </w:r>
      <w:proofErr w:type="spellStart"/>
      <w:r w:rsidR="001A2C51">
        <w:rPr>
          <w:rFonts w:cs="Times New Roman"/>
          <w:lang w:val="ru-RU"/>
        </w:rPr>
        <w:t>Калитинского</w:t>
      </w:r>
      <w:proofErr w:type="spellEnd"/>
      <w:r w:rsidRPr="002E7B62">
        <w:rPr>
          <w:rFonts w:cs="Times New Roman"/>
          <w:lang w:val="ru-RU"/>
        </w:rPr>
        <w:t xml:space="preserve"> сельского поселения на 202</w:t>
      </w:r>
      <w:r w:rsidR="00A54A7F">
        <w:rPr>
          <w:rFonts w:cs="Times New Roman"/>
          <w:lang w:val="ru-RU"/>
        </w:rPr>
        <w:t>3</w:t>
      </w:r>
      <w:r w:rsidRPr="002E7B62">
        <w:rPr>
          <w:rFonts w:cs="Times New Roman"/>
          <w:lang w:val="ru-RU"/>
        </w:rPr>
        <w:t xml:space="preserve"> год  на плановый период 202</w:t>
      </w:r>
      <w:r w:rsidR="00A54A7F">
        <w:rPr>
          <w:rFonts w:cs="Times New Roman"/>
          <w:lang w:val="ru-RU"/>
        </w:rPr>
        <w:t>4</w:t>
      </w:r>
      <w:r w:rsidRPr="002E7B62">
        <w:rPr>
          <w:rFonts w:cs="Times New Roman"/>
          <w:lang w:val="ru-RU"/>
        </w:rPr>
        <w:t xml:space="preserve"> и 202</w:t>
      </w:r>
      <w:r w:rsidR="00A54A7F">
        <w:rPr>
          <w:rFonts w:cs="Times New Roman"/>
          <w:lang w:val="ru-RU"/>
        </w:rPr>
        <w:t>5</w:t>
      </w:r>
      <w:r w:rsidRPr="002E7B62">
        <w:rPr>
          <w:rFonts w:cs="Times New Roman"/>
          <w:lang w:val="ru-RU"/>
        </w:rPr>
        <w:t xml:space="preserve"> годов.</w:t>
      </w:r>
    </w:p>
    <w:p w:rsidR="005D1A51" w:rsidRPr="002E7B62" w:rsidRDefault="005D1A51" w:rsidP="005D1A51">
      <w:pPr>
        <w:pStyle w:val="Standard"/>
        <w:spacing w:after="120"/>
        <w:jc w:val="both"/>
        <w:rPr>
          <w:rFonts w:cs="Times New Roman"/>
          <w:color w:val="000000"/>
          <w:lang w:val="ru-RU"/>
        </w:rPr>
      </w:pPr>
      <w:r w:rsidRPr="002E7B62">
        <w:rPr>
          <w:rFonts w:cs="Times New Roman"/>
          <w:color w:val="000000"/>
          <w:lang w:val="ru-RU"/>
        </w:rPr>
        <w:t xml:space="preserve">  </w:t>
      </w:r>
      <w:proofErr w:type="gramStart"/>
      <w:r w:rsidRPr="002E7B62">
        <w:rPr>
          <w:rFonts w:cs="Times New Roman"/>
          <w:color w:val="000000"/>
          <w:lang w:val="ru-RU"/>
        </w:rPr>
        <w:t>В соответствии с требованиями пункта 1 статьи 169 БК РФ в целях финансового обеспечения расходных обязательств, проект бюджета поселения на 202</w:t>
      </w:r>
      <w:r w:rsidR="00E3132E">
        <w:rPr>
          <w:rFonts w:cs="Times New Roman"/>
          <w:color w:val="000000"/>
          <w:lang w:val="ru-RU"/>
        </w:rPr>
        <w:t>3</w:t>
      </w:r>
      <w:r w:rsidRPr="002E7B62">
        <w:rPr>
          <w:rFonts w:cs="Times New Roman"/>
          <w:color w:val="000000"/>
          <w:lang w:val="ru-RU"/>
        </w:rPr>
        <w:t xml:space="preserve"> год и плановый период 202</w:t>
      </w:r>
      <w:r w:rsidR="00E3132E">
        <w:rPr>
          <w:rFonts w:cs="Times New Roman"/>
          <w:color w:val="000000"/>
          <w:lang w:val="ru-RU"/>
        </w:rPr>
        <w:t>4</w:t>
      </w:r>
      <w:r w:rsidRPr="002E7B62">
        <w:rPr>
          <w:rFonts w:cs="Times New Roman"/>
          <w:color w:val="000000"/>
          <w:lang w:val="ru-RU"/>
        </w:rPr>
        <w:t xml:space="preserve"> и 202</w:t>
      </w:r>
      <w:r w:rsidR="00E3132E">
        <w:rPr>
          <w:rFonts w:cs="Times New Roman"/>
          <w:color w:val="000000"/>
          <w:lang w:val="ru-RU"/>
        </w:rPr>
        <w:t>5</w:t>
      </w:r>
      <w:r w:rsidRPr="002E7B62">
        <w:rPr>
          <w:rFonts w:cs="Times New Roman"/>
          <w:color w:val="000000"/>
          <w:lang w:val="ru-RU"/>
        </w:rPr>
        <w:t xml:space="preserve"> годов сформирован на основе прогноза социально-экономического развития </w:t>
      </w:r>
      <w:proofErr w:type="spellStart"/>
      <w:r w:rsidR="001A2C51">
        <w:rPr>
          <w:rFonts w:cs="Times New Roman"/>
          <w:color w:val="000000"/>
          <w:lang w:val="ru-RU"/>
        </w:rPr>
        <w:t>Калитинского</w:t>
      </w:r>
      <w:proofErr w:type="spellEnd"/>
      <w:r w:rsidR="00651BB0" w:rsidRPr="002E7B62">
        <w:rPr>
          <w:rFonts w:cs="Times New Roman"/>
          <w:color w:val="000000"/>
          <w:lang w:val="ru-RU"/>
        </w:rPr>
        <w:t xml:space="preserve"> </w:t>
      </w:r>
      <w:r w:rsidRPr="002E7B62">
        <w:rPr>
          <w:rFonts w:cs="Times New Roman"/>
          <w:color w:val="000000"/>
          <w:lang w:val="ru-RU"/>
        </w:rPr>
        <w:t>сельского  поселения на  202</w:t>
      </w:r>
      <w:r w:rsidR="00E3132E">
        <w:rPr>
          <w:rFonts w:cs="Times New Roman"/>
          <w:color w:val="000000"/>
          <w:lang w:val="ru-RU"/>
        </w:rPr>
        <w:t>3</w:t>
      </w:r>
      <w:r w:rsidRPr="002E7B62">
        <w:rPr>
          <w:rFonts w:cs="Times New Roman"/>
          <w:color w:val="000000"/>
          <w:lang w:val="ru-RU"/>
        </w:rPr>
        <w:t>-202</w:t>
      </w:r>
      <w:r w:rsidR="00E3132E">
        <w:rPr>
          <w:rFonts w:cs="Times New Roman"/>
          <w:color w:val="000000"/>
          <w:lang w:val="ru-RU"/>
        </w:rPr>
        <w:t>5</w:t>
      </w:r>
      <w:r w:rsidRPr="002E7B62">
        <w:rPr>
          <w:rFonts w:cs="Times New Roman"/>
          <w:color w:val="000000"/>
          <w:lang w:val="ru-RU"/>
        </w:rPr>
        <w:t xml:space="preserve"> годы, одобренного  постановлением администрации </w:t>
      </w:r>
      <w:r w:rsidR="001A2C51" w:rsidRPr="00BB3BA1">
        <w:rPr>
          <w:rFonts w:cs="Times New Roman"/>
          <w:color w:val="000000"/>
          <w:lang w:val="ru-RU"/>
        </w:rPr>
        <w:t xml:space="preserve">от   </w:t>
      </w:r>
      <w:r w:rsidR="00E3132E">
        <w:rPr>
          <w:rFonts w:cs="Times New Roman"/>
          <w:color w:val="000000"/>
          <w:lang w:val="ru-RU"/>
        </w:rPr>
        <w:t>07</w:t>
      </w:r>
      <w:r w:rsidR="001A2C51" w:rsidRPr="00BB3BA1">
        <w:rPr>
          <w:rFonts w:cs="Times New Roman"/>
          <w:color w:val="000000"/>
          <w:lang w:val="ru-RU"/>
        </w:rPr>
        <w:t>.1</w:t>
      </w:r>
      <w:r w:rsidR="00E3132E">
        <w:rPr>
          <w:rFonts w:cs="Times New Roman"/>
          <w:color w:val="000000"/>
          <w:lang w:val="ru-RU"/>
        </w:rPr>
        <w:t>1</w:t>
      </w:r>
      <w:r w:rsidR="001A2C51" w:rsidRPr="00BB3BA1">
        <w:rPr>
          <w:rFonts w:cs="Times New Roman"/>
          <w:color w:val="000000"/>
          <w:lang w:val="ru-RU"/>
        </w:rPr>
        <w:t>.202</w:t>
      </w:r>
      <w:r w:rsidR="00E3132E">
        <w:rPr>
          <w:rFonts w:cs="Times New Roman"/>
          <w:color w:val="000000"/>
          <w:lang w:val="ru-RU"/>
        </w:rPr>
        <w:t>2</w:t>
      </w:r>
      <w:r w:rsidR="001A2C51" w:rsidRPr="00BB3BA1">
        <w:rPr>
          <w:rFonts w:cs="Times New Roman"/>
          <w:color w:val="000000"/>
          <w:lang w:val="ru-RU"/>
        </w:rPr>
        <w:t xml:space="preserve"> года  №  </w:t>
      </w:r>
      <w:r w:rsidR="00E3132E">
        <w:rPr>
          <w:rFonts w:cs="Times New Roman"/>
          <w:color w:val="000000"/>
          <w:lang w:val="ru-RU"/>
        </w:rPr>
        <w:t>79</w:t>
      </w:r>
      <w:r w:rsidRPr="00BB3BA1">
        <w:rPr>
          <w:rFonts w:cs="Times New Roman"/>
          <w:color w:val="000000"/>
          <w:lang w:val="ru-RU"/>
        </w:rPr>
        <w:t xml:space="preserve"> </w:t>
      </w:r>
      <w:r w:rsidR="001A2C51" w:rsidRPr="00BB3BA1">
        <w:rPr>
          <w:rFonts w:cs="Times New Roman"/>
          <w:color w:val="000000"/>
          <w:lang w:val="ru-RU"/>
        </w:rPr>
        <w:t xml:space="preserve">«Об утверждении основных характеристик бюджета муниципального образования  </w:t>
      </w:r>
      <w:proofErr w:type="spellStart"/>
      <w:r w:rsidR="001A2C51" w:rsidRPr="00BB3BA1">
        <w:rPr>
          <w:rFonts w:cs="Times New Roman"/>
          <w:color w:val="000000"/>
          <w:lang w:val="ru-RU"/>
        </w:rPr>
        <w:t>Калитинское</w:t>
      </w:r>
      <w:proofErr w:type="spellEnd"/>
      <w:r w:rsidR="001A2C51" w:rsidRPr="00BB3BA1">
        <w:rPr>
          <w:rFonts w:cs="Times New Roman"/>
          <w:color w:val="000000"/>
          <w:lang w:val="ru-RU"/>
        </w:rPr>
        <w:t xml:space="preserve"> сельское поселение</w:t>
      </w:r>
      <w:r w:rsidRPr="00BB3BA1">
        <w:rPr>
          <w:rFonts w:cs="Times New Roman"/>
          <w:color w:val="000000"/>
          <w:lang w:val="ru-RU"/>
        </w:rPr>
        <w:t xml:space="preserve"> на </w:t>
      </w:r>
      <w:r w:rsidR="001A2C51" w:rsidRPr="00BB3BA1">
        <w:rPr>
          <w:rFonts w:cs="Times New Roman"/>
          <w:color w:val="000000"/>
          <w:lang w:val="ru-RU"/>
        </w:rPr>
        <w:t>202</w:t>
      </w:r>
      <w:r w:rsidR="00E3132E">
        <w:rPr>
          <w:rFonts w:cs="Times New Roman"/>
          <w:color w:val="000000"/>
          <w:lang w:val="ru-RU"/>
        </w:rPr>
        <w:t>3</w:t>
      </w:r>
      <w:proofErr w:type="gramEnd"/>
      <w:r w:rsidR="001A2C51" w:rsidRPr="00BB3BA1">
        <w:rPr>
          <w:rFonts w:cs="Times New Roman"/>
          <w:color w:val="000000"/>
          <w:lang w:val="ru-RU"/>
        </w:rPr>
        <w:t xml:space="preserve"> год и на плановый период 202</w:t>
      </w:r>
      <w:r w:rsidR="00E3132E">
        <w:rPr>
          <w:rFonts w:cs="Times New Roman"/>
          <w:color w:val="000000"/>
          <w:lang w:val="ru-RU"/>
        </w:rPr>
        <w:t>4</w:t>
      </w:r>
      <w:r w:rsidR="00BB3BA1" w:rsidRPr="00BB3BA1">
        <w:rPr>
          <w:rFonts w:cs="Times New Roman"/>
          <w:color w:val="000000"/>
          <w:lang w:val="ru-RU"/>
        </w:rPr>
        <w:t>-202</w:t>
      </w:r>
      <w:r w:rsidR="00E3132E">
        <w:rPr>
          <w:rFonts w:cs="Times New Roman"/>
          <w:color w:val="000000"/>
          <w:lang w:val="ru-RU"/>
        </w:rPr>
        <w:t>5</w:t>
      </w:r>
      <w:r w:rsidRPr="00BB3BA1">
        <w:rPr>
          <w:rFonts w:cs="Times New Roman"/>
          <w:color w:val="000000"/>
          <w:lang w:val="ru-RU"/>
        </w:rPr>
        <w:t xml:space="preserve"> годов».</w:t>
      </w:r>
    </w:p>
    <w:p w:rsidR="00130B40" w:rsidRPr="002E7B62" w:rsidRDefault="00130B40" w:rsidP="00130B40">
      <w:pPr>
        <w:pStyle w:val="Standard"/>
        <w:jc w:val="both"/>
        <w:rPr>
          <w:rFonts w:cs="Times New Roman"/>
          <w:u w:val="single"/>
          <w:lang w:val="ru-RU"/>
        </w:rPr>
      </w:pPr>
      <w:r w:rsidRPr="002E7B62">
        <w:rPr>
          <w:rFonts w:cs="Times New Roman"/>
          <w:b/>
          <w:lang w:val="ru-RU"/>
        </w:rPr>
        <w:t>2.</w:t>
      </w:r>
      <w:r w:rsidRPr="002E7B62">
        <w:rPr>
          <w:rFonts w:cs="Times New Roman"/>
          <w:b/>
          <w:u w:val="single"/>
          <w:lang w:val="ru-RU"/>
        </w:rPr>
        <w:t>ОБЩАЯ ХАРАКТЕРИСТИКА ПРОЕКТА БЮДЖЕТА  НА ОЧЕРЕДНОЙ ФИНАНСОВЫЙ ГОД И ПЛАНОВЫЙ ПЕРИОД 202</w:t>
      </w:r>
      <w:r w:rsidR="00E3132E">
        <w:rPr>
          <w:rFonts w:cs="Times New Roman"/>
          <w:b/>
          <w:u w:val="single"/>
          <w:lang w:val="ru-RU"/>
        </w:rPr>
        <w:t>4</w:t>
      </w:r>
      <w:r w:rsidRPr="002E7B62">
        <w:rPr>
          <w:rFonts w:cs="Times New Roman"/>
          <w:b/>
          <w:u w:val="single"/>
          <w:lang w:val="ru-RU"/>
        </w:rPr>
        <w:t>-202</w:t>
      </w:r>
      <w:r w:rsidR="00E3132E">
        <w:rPr>
          <w:rFonts w:cs="Times New Roman"/>
          <w:b/>
          <w:u w:val="single"/>
          <w:lang w:val="ru-RU"/>
        </w:rPr>
        <w:t>5</w:t>
      </w:r>
      <w:r w:rsidRPr="002E7B62">
        <w:rPr>
          <w:rFonts w:cs="Times New Roman"/>
          <w:b/>
          <w:u w:val="single"/>
          <w:lang w:val="ru-RU"/>
        </w:rPr>
        <w:t xml:space="preserve"> ГОДОВ.</w:t>
      </w:r>
    </w:p>
    <w:p w:rsidR="00130B40" w:rsidRPr="002E7B62" w:rsidRDefault="00130B40" w:rsidP="00130B40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2E7B62">
        <w:rPr>
          <w:rFonts w:cs="Times New Roman"/>
          <w:lang w:val="ru-RU"/>
        </w:rPr>
        <w:t xml:space="preserve"> Основными задачами, которые ставятся на 202</w:t>
      </w:r>
      <w:r w:rsidR="00E3132E">
        <w:rPr>
          <w:rFonts w:cs="Times New Roman"/>
          <w:lang w:val="ru-RU"/>
        </w:rPr>
        <w:t>3</w:t>
      </w:r>
      <w:r w:rsidRPr="002E7B62">
        <w:rPr>
          <w:rFonts w:cs="Times New Roman"/>
          <w:lang w:val="ru-RU"/>
        </w:rPr>
        <w:t xml:space="preserve"> год и плановый период 202</w:t>
      </w:r>
      <w:r w:rsidR="00E3132E">
        <w:rPr>
          <w:rFonts w:cs="Times New Roman"/>
          <w:lang w:val="ru-RU"/>
        </w:rPr>
        <w:t>4</w:t>
      </w:r>
      <w:r w:rsidRPr="002E7B62">
        <w:rPr>
          <w:rFonts w:cs="Times New Roman"/>
          <w:lang w:val="ru-RU"/>
        </w:rPr>
        <w:t xml:space="preserve"> и 202</w:t>
      </w:r>
      <w:r w:rsidR="00E3132E">
        <w:rPr>
          <w:rFonts w:cs="Times New Roman"/>
          <w:lang w:val="ru-RU"/>
        </w:rPr>
        <w:t>5</w:t>
      </w:r>
      <w:r w:rsidRPr="002E7B62">
        <w:rPr>
          <w:rFonts w:cs="Times New Roman"/>
          <w:lang w:val="ru-RU"/>
        </w:rPr>
        <w:t xml:space="preserve"> годов  являются:</w:t>
      </w:r>
    </w:p>
    <w:p w:rsidR="00130B40" w:rsidRPr="002E7B62" w:rsidRDefault="00130B40" w:rsidP="00130B40">
      <w:pPr>
        <w:pStyle w:val="Standard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rFonts w:cs="Times New Roman"/>
          <w:lang w:val="ru-RU"/>
        </w:rPr>
      </w:pPr>
      <w:r w:rsidRPr="002E7B62">
        <w:rPr>
          <w:rFonts w:cs="Times New Roman"/>
          <w:lang w:val="ru-RU"/>
        </w:rPr>
        <w:t>в области бюджетной политики – определение условий и подходов формирования проекта бюджета, основных параметров бюджета, условий для роста  доходов, повышения  эффективности расходов бюджета и сохранения уровня долговой устойчивости,</w:t>
      </w:r>
    </w:p>
    <w:p w:rsidR="00130B40" w:rsidRPr="002E7B62" w:rsidRDefault="00130B40" w:rsidP="00130B40">
      <w:pPr>
        <w:pStyle w:val="Standard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rFonts w:cs="Times New Roman"/>
          <w:lang w:val="ru-RU"/>
        </w:rPr>
      </w:pPr>
      <w:r w:rsidRPr="002E7B62">
        <w:rPr>
          <w:rFonts w:cs="Times New Roman"/>
          <w:lang w:val="ru-RU"/>
        </w:rPr>
        <w:t>в области налоговой политики -  закрепление и развитие положительных темпов экономического роста, роста доходной части бюджета, а также повышение  благосостояния жителей путем стимулирования инвестиционной деятельности, создания условий для появления новых производств, изменения принципов и отдельных элементов налогообложения.</w:t>
      </w:r>
    </w:p>
    <w:p w:rsidR="00130B40" w:rsidRPr="002E7B62" w:rsidRDefault="00130B40" w:rsidP="00130B40">
      <w:pPr>
        <w:pStyle w:val="Standard"/>
        <w:jc w:val="both"/>
        <w:rPr>
          <w:rFonts w:cs="Times New Roman"/>
          <w:color w:val="FF0000"/>
          <w:lang w:val="ru-RU"/>
        </w:rPr>
      </w:pPr>
    </w:p>
    <w:p w:rsidR="00130B40" w:rsidRPr="002E7B62" w:rsidRDefault="00130B40" w:rsidP="00130B40">
      <w:pPr>
        <w:pStyle w:val="Standard"/>
        <w:jc w:val="both"/>
        <w:rPr>
          <w:rFonts w:cs="Times New Roman"/>
          <w:lang w:val="ru-RU"/>
        </w:rPr>
      </w:pPr>
      <w:r w:rsidRPr="002E7B62">
        <w:rPr>
          <w:rFonts w:cs="Times New Roman"/>
          <w:color w:val="000000"/>
          <w:lang w:val="ru-RU"/>
        </w:rPr>
        <w:t>В соответствии со статьей 184.2 Бюджетного кодекса Российской Федерации и статьей 21 положения  о бюджетном процессе одновременно с проектом решения представлены:</w:t>
      </w:r>
    </w:p>
    <w:p w:rsidR="00130B40" w:rsidRPr="002E7B62" w:rsidRDefault="00130B40" w:rsidP="00130B40">
      <w:pPr>
        <w:pStyle w:val="Standard"/>
        <w:jc w:val="both"/>
        <w:rPr>
          <w:rFonts w:cs="Times New Roman"/>
          <w:color w:val="000000"/>
          <w:lang w:val="ru-RU"/>
        </w:rPr>
      </w:pPr>
      <w:r w:rsidRPr="002E7B62">
        <w:rPr>
          <w:rFonts w:cs="Times New Roman"/>
          <w:color w:val="000000"/>
          <w:lang w:val="ru-RU"/>
        </w:rPr>
        <w:t>1.Основные направления бюджетной и налоговой политики  муниципал</w:t>
      </w:r>
      <w:r w:rsidR="00BB3BA1">
        <w:rPr>
          <w:rFonts w:cs="Times New Roman"/>
          <w:color w:val="000000"/>
          <w:lang w:val="ru-RU"/>
        </w:rPr>
        <w:t xml:space="preserve">ьного образования </w:t>
      </w:r>
      <w:proofErr w:type="spellStart"/>
      <w:r w:rsidR="00BB3BA1">
        <w:rPr>
          <w:rFonts w:cs="Times New Roman"/>
          <w:color w:val="000000"/>
          <w:lang w:val="ru-RU"/>
        </w:rPr>
        <w:t>Калитинское</w:t>
      </w:r>
      <w:proofErr w:type="spellEnd"/>
      <w:r w:rsidRPr="002E7B62">
        <w:rPr>
          <w:rFonts w:cs="Times New Roman"/>
          <w:color w:val="000000"/>
          <w:lang w:val="ru-RU"/>
        </w:rPr>
        <w:t xml:space="preserve"> сельское поселение  на 202</w:t>
      </w:r>
      <w:r w:rsidR="00E3132E">
        <w:rPr>
          <w:rFonts w:cs="Times New Roman"/>
          <w:color w:val="000000"/>
          <w:lang w:val="ru-RU"/>
        </w:rPr>
        <w:t>3</w:t>
      </w:r>
      <w:r w:rsidRPr="002E7B62">
        <w:rPr>
          <w:rFonts w:cs="Times New Roman"/>
          <w:color w:val="000000"/>
          <w:lang w:val="ru-RU"/>
        </w:rPr>
        <w:t xml:space="preserve"> год и на плановый период 202</w:t>
      </w:r>
      <w:r w:rsidR="00E3132E">
        <w:rPr>
          <w:rFonts w:cs="Times New Roman"/>
          <w:color w:val="000000"/>
          <w:lang w:val="ru-RU"/>
        </w:rPr>
        <w:t>4</w:t>
      </w:r>
      <w:r w:rsidRPr="002E7B62">
        <w:rPr>
          <w:rFonts w:cs="Times New Roman"/>
          <w:color w:val="000000"/>
          <w:lang w:val="ru-RU"/>
        </w:rPr>
        <w:t xml:space="preserve"> и 202</w:t>
      </w:r>
      <w:r w:rsidR="00E3132E">
        <w:rPr>
          <w:rFonts w:cs="Times New Roman"/>
          <w:color w:val="000000"/>
          <w:lang w:val="ru-RU"/>
        </w:rPr>
        <w:t>5</w:t>
      </w:r>
      <w:r w:rsidRPr="002E7B62">
        <w:rPr>
          <w:rFonts w:cs="Times New Roman"/>
          <w:color w:val="000000"/>
          <w:lang w:val="ru-RU"/>
        </w:rPr>
        <w:t xml:space="preserve"> годов.</w:t>
      </w:r>
    </w:p>
    <w:p w:rsidR="00130B40" w:rsidRPr="002E7B62" w:rsidRDefault="00130B40" w:rsidP="00130B40">
      <w:pPr>
        <w:pStyle w:val="Standard"/>
        <w:jc w:val="both"/>
        <w:rPr>
          <w:rFonts w:cs="Times New Roman"/>
          <w:color w:val="000000"/>
          <w:lang w:val="ru-RU"/>
        </w:rPr>
      </w:pPr>
      <w:r w:rsidRPr="002E7B62">
        <w:rPr>
          <w:rFonts w:cs="Times New Roman"/>
          <w:color w:val="000000"/>
          <w:lang w:val="ru-RU"/>
        </w:rPr>
        <w:t>2.Прогноз социально-эконом</w:t>
      </w:r>
      <w:r w:rsidR="00BB3BA1">
        <w:rPr>
          <w:rFonts w:cs="Times New Roman"/>
          <w:color w:val="000000"/>
          <w:lang w:val="ru-RU"/>
        </w:rPr>
        <w:t xml:space="preserve">ического развития </w:t>
      </w:r>
      <w:proofErr w:type="spellStart"/>
      <w:r w:rsidR="00BB3BA1">
        <w:rPr>
          <w:rFonts w:cs="Times New Roman"/>
          <w:color w:val="000000"/>
          <w:lang w:val="ru-RU"/>
        </w:rPr>
        <w:t>Калитинское</w:t>
      </w:r>
      <w:proofErr w:type="spellEnd"/>
      <w:r w:rsidRPr="002E7B62">
        <w:rPr>
          <w:rFonts w:cs="Times New Roman"/>
          <w:color w:val="000000"/>
          <w:lang w:val="ru-RU"/>
        </w:rPr>
        <w:t xml:space="preserve"> сельского поселения на период 202</w:t>
      </w:r>
      <w:r w:rsidR="00E3132E">
        <w:rPr>
          <w:rFonts w:cs="Times New Roman"/>
          <w:color w:val="000000"/>
          <w:lang w:val="ru-RU"/>
        </w:rPr>
        <w:t>3</w:t>
      </w:r>
      <w:r w:rsidRPr="002E7B62">
        <w:rPr>
          <w:rFonts w:cs="Times New Roman"/>
          <w:color w:val="000000"/>
          <w:lang w:val="ru-RU"/>
        </w:rPr>
        <w:t>-202</w:t>
      </w:r>
      <w:r w:rsidR="00E3132E">
        <w:rPr>
          <w:rFonts w:cs="Times New Roman"/>
          <w:color w:val="000000"/>
          <w:lang w:val="ru-RU"/>
        </w:rPr>
        <w:t>5</w:t>
      </w:r>
      <w:r w:rsidRPr="002E7B62">
        <w:rPr>
          <w:rFonts w:cs="Times New Roman"/>
          <w:color w:val="000000"/>
          <w:lang w:val="ru-RU"/>
        </w:rPr>
        <w:t xml:space="preserve"> </w:t>
      </w:r>
      <w:r w:rsidR="006F2E26">
        <w:rPr>
          <w:rFonts w:cs="Times New Roman"/>
          <w:color w:val="000000"/>
          <w:lang w:val="ru-RU"/>
        </w:rPr>
        <w:t>г.</w:t>
      </w:r>
    </w:p>
    <w:p w:rsidR="00130B40" w:rsidRPr="002E7B62" w:rsidRDefault="00130B40" w:rsidP="00130B40">
      <w:pPr>
        <w:pStyle w:val="Standard"/>
        <w:jc w:val="both"/>
        <w:rPr>
          <w:rFonts w:cs="Times New Roman"/>
          <w:color w:val="000000"/>
          <w:lang w:val="ru-RU"/>
        </w:rPr>
      </w:pPr>
      <w:r w:rsidRPr="002E7B62">
        <w:rPr>
          <w:rFonts w:cs="Times New Roman"/>
          <w:color w:val="000000"/>
          <w:lang w:val="ru-RU"/>
        </w:rPr>
        <w:t>3.Копия паспорта муниципальной программы « Комплексное развитие территории муниципаль</w:t>
      </w:r>
      <w:r w:rsidR="00BB3BA1">
        <w:rPr>
          <w:rFonts w:cs="Times New Roman"/>
          <w:color w:val="000000"/>
          <w:lang w:val="ru-RU"/>
        </w:rPr>
        <w:t xml:space="preserve">ного образования  </w:t>
      </w:r>
      <w:proofErr w:type="spellStart"/>
      <w:r w:rsidR="00BB3BA1">
        <w:rPr>
          <w:rFonts w:cs="Times New Roman"/>
          <w:color w:val="000000"/>
          <w:lang w:val="ru-RU"/>
        </w:rPr>
        <w:t>Калитинское</w:t>
      </w:r>
      <w:proofErr w:type="spellEnd"/>
      <w:r w:rsidRPr="002E7B62">
        <w:rPr>
          <w:rFonts w:cs="Times New Roman"/>
          <w:color w:val="000000"/>
          <w:lang w:val="ru-RU"/>
        </w:rPr>
        <w:t xml:space="preserve"> сельское поселение </w:t>
      </w:r>
      <w:proofErr w:type="spellStart"/>
      <w:r w:rsidRPr="002E7B62">
        <w:rPr>
          <w:rFonts w:cs="Times New Roman"/>
          <w:color w:val="000000"/>
          <w:lang w:val="ru-RU"/>
        </w:rPr>
        <w:t>Волосовского</w:t>
      </w:r>
      <w:proofErr w:type="spellEnd"/>
      <w:r w:rsidRPr="002E7B62">
        <w:rPr>
          <w:rFonts w:cs="Times New Roman"/>
          <w:color w:val="000000"/>
          <w:lang w:val="ru-RU"/>
        </w:rPr>
        <w:t xml:space="preserve"> муниципального района</w:t>
      </w:r>
      <w:proofErr w:type="gramStart"/>
      <w:r w:rsidRPr="002E7B62">
        <w:rPr>
          <w:rFonts w:cs="Times New Roman"/>
          <w:color w:val="000000"/>
          <w:lang w:val="ru-RU"/>
        </w:rPr>
        <w:t>.»</w:t>
      </w:r>
      <w:proofErr w:type="gramEnd"/>
    </w:p>
    <w:p w:rsidR="00130B40" w:rsidRPr="00281270" w:rsidRDefault="00E3132E" w:rsidP="00281270">
      <w:pPr>
        <w:pStyle w:val="Standard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4.</w:t>
      </w:r>
      <w:r w:rsidR="00130B40" w:rsidRPr="00281270">
        <w:rPr>
          <w:rFonts w:cs="Times New Roman"/>
          <w:color w:val="000000"/>
          <w:lang w:val="ru-RU"/>
        </w:rPr>
        <w:t>Копия паспорта муниципальной программы « Развитие социальной сферы муници</w:t>
      </w:r>
      <w:r w:rsidR="00BB3BA1">
        <w:rPr>
          <w:rFonts w:cs="Times New Roman"/>
          <w:color w:val="000000"/>
          <w:lang w:val="ru-RU"/>
        </w:rPr>
        <w:t xml:space="preserve">пального образования  </w:t>
      </w:r>
      <w:proofErr w:type="spellStart"/>
      <w:r w:rsidR="00BB3BA1">
        <w:rPr>
          <w:rFonts w:cs="Times New Roman"/>
          <w:color w:val="000000"/>
          <w:lang w:val="ru-RU"/>
        </w:rPr>
        <w:t>Калитинское</w:t>
      </w:r>
      <w:proofErr w:type="spellEnd"/>
      <w:r w:rsidR="00130B40" w:rsidRPr="00281270">
        <w:rPr>
          <w:rFonts w:cs="Times New Roman"/>
          <w:color w:val="000000"/>
          <w:lang w:val="ru-RU"/>
        </w:rPr>
        <w:t xml:space="preserve"> сельское поселение </w:t>
      </w:r>
      <w:proofErr w:type="spellStart"/>
      <w:r w:rsidR="00130B40" w:rsidRPr="00281270">
        <w:rPr>
          <w:rFonts w:cs="Times New Roman"/>
          <w:color w:val="000000"/>
          <w:lang w:val="ru-RU"/>
        </w:rPr>
        <w:t>Волосовского</w:t>
      </w:r>
      <w:proofErr w:type="spellEnd"/>
      <w:r w:rsidR="00130B40" w:rsidRPr="00281270">
        <w:rPr>
          <w:rFonts w:cs="Times New Roman"/>
          <w:color w:val="000000"/>
          <w:lang w:val="ru-RU"/>
        </w:rPr>
        <w:t xml:space="preserve"> муниципального района</w:t>
      </w:r>
      <w:proofErr w:type="gramStart"/>
      <w:r w:rsidR="00130B40" w:rsidRPr="00281270">
        <w:rPr>
          <w:rFonts w:cs="Times New Roman"/>
          <w:color w:val="000000"/>
          <w:lang w:val="ru-RU"/>
        </w:rPr>
        <w:t>.»</w:t>
      </w:r>
      <w:proofErr w:type="gramEnd"/>
    </w:p>
    <w:p w:rsidR="00130B40" w:rsidRPr="00281270" w:rsidRDefault="00E3132E" w:rsidP="00281270">
      <w:pPr>
        <w:pStyle w:val="Standard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5.</w:t>
      </w:r>
      <w:r w:rsidR="00130B40" w:rsidRPr="00281270">
        <w:rPr>
          <w:rFonts w:cs="Times New Roman"/>
          <w:color w:val="000000"/>
          <w:lang w:val="ru-RU"/>
        </w:rPr>
        <w:t>Копия паспорта муниципальной программы « Муниципальное управление муниципальн</w:t>
      </w:r>
      <w:r w:rsidR="00BB3BA1">
        <w:rPr>
          <w:rFonts w:cs="Times New Roman"/>
          <w:color w:val="000000"/>
          <w:lang w:val="ru-RU"/>
        </w:rPr>
        <w:t xml:space="preserve">ого образования  </w:t>
      </w:r>
      <w:proofErr w:type="spellStart"/>
      <w:r w:rsidR="00BB3BA1">
        <w:rPr>
          <w:rFonts w:cs="Times New Roman"/>
          <w:color w:val="000000"/>
          <w:lang w:val="ru-RU"/>
        </w:rPr>
        <w:t>Калитинское</w:t>
      </w:r>
      <w:proofErr w:type="spellEnd"/>
      <w:r w:rsidR="00130B40" w:rsidRPr="00281270">
        <w:rPr>
          <w:rFonts w:cs="Times New Roman"/>
          <w:color w:val="000000"/>
          <w:lang w:val="ru-RU"/>
        </w:rPr>
        <w:t xml:space="preserve"> сельского поселения </w:t>
      </w:r>
      <w:proofErr w:type="spellStart"/>
      <w:r w:rsidR="00130B40" w:rsidRPr="00281270">
        <w:rPr>
          <w:rFonts w:cs="Times New Roman"/>
          <w:color w:val="000000"/>
          <w:lang w:val="ru-RU"/>
        </w:rPr>
        <w:t>Волосовского</w:t>
      </w:r>
      <w:proofErr w:type="spellEnd"/>
      <w:r w:rsidR="00130B40" w:rsidRPr="00281270">
        <w:rPr>
          <w:rFonts w:cs="Times New Roman"/>
          <w:color w:val="000000"/>
          <w:lang w:val="ru-RU"/>
        </w:rPr>
        <w:t xml:space="preserve"> муниципального района</w:t>
      </w:r>
      <w:proofErr w:type="gramStart"/>
      <w:r w:rsidR="00130B40" w:rsidRPr="00281270">
        <w:rPr>
          <w:rFonts w:cs="Times New Roman"/>
          <w:color w:val="000000"/>
          <w:lang w:val="ru-RU"/>
        </w:rPr>
        <w:t>.»</w:t>
      </w:r>
      <w:proofErr w:type="gramEnd"/>
    </w:p>
    <w:p w:rsidR="00320431" w:rsidRPr="00281270" w:rsidRDefault="00BB3BA1" w:rsidP="00281270">
      <w:pPr>
        <w:pStyle w:val="Standard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6</w:t>
      </w:r>
      <w:r w:rsidR="00130B40" w:rsidRPr="00281270">
        <w:rPr>
          <w:rFonts w:cs="Times New Roman"/>
          <w:color w:val="000000"/>
          <w:lang w:val="ru-RU"/>
        </w:rPr>
        <w:t xml:space="preserve">.Прогноз основных характеристик бюджета муниципального образования </w:t>
      </w:r>
      <w:proofErr w:type="spellStart"/>
      <w:r>
        <w:rPr>
          <w:rFonts w:cs="Times New Roman"/>
          <w:color w:val="000000"/>
          <w:lang w:val="ru-RU"/>
        </w:rPr>
        <w:t>Калитинское</w:t>
      </w:r>
      <w:proofErr w:type="spellEnd"/>
      <w:r w:rsidR="00130B40" w:rsidRPr="00281270">
        <w:rPr>
          <w:rFonts w:cs="Times New Roman"/>
          <w:color w:val="000000"/>
          <w:lang w:val="ru-RU"/>
        </w:rPr>
        <w:t xml:space="preserve"> сельское поселение в виде бюджетного прогноза</w:t>
      </w:r>
      <w:r w:rsidR="00320431" w:rsidRPr="00281270">
        <w:rPr>
          <w:rFonts w:cs="Times New Roman"/>
          <w:color w:val="000000"/>
          <w:lang w:val="ru-RU"/>
        </w:rPr>
        <w:t xml:space="preserve"> на 202</w:t>
      </w:r>
      <w:r w:rsidR="00E3132E">
        <w:rPr>
          <w:rFonts w:cs="Times New Roman"/>
          <w:color w:val="000000"/>
          <w:lang w:val="ru-RU"/>
        </w:rPr>
        <w:t>3</w:t>
      </w:r>
      <w:r w:rsidR="00320431" w:rsidRPr="00281270">
        <w:rPr>
          <w:rFonts w:cs="Times New Roman"/>
          <w:color w:val="000000"/>
          <w:lang w:val="ru-RU"/>
        </w:rPr>
        <w:t xml:space="preserve"> г</w:t>
      </w:r>
      <w:r>
        <w:rPr>
          <w:rFonts w:cs="Times New Roman"/>
          <w:color w:val="000000"/>
          <w:lang w:val="ru-RU"/>
        </w:rPr>
        <w:t xml:space="preserve"> </w:t>
      </w:r>
      <w:r w:rsidR="00320431" w:rsidRPr="00281270">
        <w:rPr>
          <w:rFonts w:cs="Times New Roman"/>
          <w:color w:val="000000"/>
          <w:lang w:val="ru-RU"/>
        </w:rPr>
        <w:t xml:space="preserve">и </w:t>
      </w:r>
      <w:r>
        <w:rPr>
          <w:rFonts w:cs="Times New Roman"/>
          <w:color w:val="000000"/>
          <w:lang w:val="ru-RU"/>
        </w:rPr>
        <w:t xml:space="preserve"> </w:t>
      </w:r>
      <w:proofErr w:type="gramStart"/>
      <w:r>
        <w:rPr>
          <w:rFonts w:cs="Times New Roman"/>
          <w:color w:val="000000"/>
          <w:lang w:val="ru-RU"/>
        </w:rPr>
        <w:t>на</w:t>
      </w:r>
      <w:proofErr w:type="gramEnd"/>
      <w:r>
        <w:rPr>
          <w:rFonts w:cs="Times New Roman"/>
          <w:color w:val="000000"/>
          <w:lang w:val="ru-RU"/>
        </w:rPr>
        <w:t xml:space="preserve"> </w:t>
      </w:r>
      <w:r w:rsidR="00320431" w:rsidRPr="00281270">
        <w:rPr>
          <w:rFonts w:cs="Times New Roman"/>
          <w:color w:val="000000"/>
          <w:lang w:val="ru-RU"/>
        </w:rPr>
        <w:t>плановый 202</w:t>
      </w:r>
      <w:r w:rsidR="00E3132E">
        <w:rPr>
          <w:rFonts w:cs="Times New Roman"/>
          <w:color w:val="000000"/>
          <w:lang w:val="ru-RU"/>
        </w:rPr>
        <w:t>4</w:t>
      </w:r>
      <w:r w:rsidR="00320431" w:rsidRPr="00281270">
        <w:rPr>
          <w:rFonts w:cs="Times New Roman"/>
          <w:color w:val="000000"/>
          <w:lang w:val="ru-RU"/>
        </w:rPr>
        <w:t>-202</w:t>
      </w:r>
      <w:r w:rsidR="00E3132E">
        <w:rPr>
          <w:rFonts w:cs="Times New Roman"/>
          <w:color w:val="000000"/>
          <w:lang w:val="ru-RU"/>
        </w:rPr>
        <w:t>5</w:t>
      </w:r>
      <w:r w:rsidR="00320431" w:rsidRPr="00281270">
        <w:rPr>
          <w:rFonts w:cs="Times New Roman"/>
          <w:color w:val="000000"/>
          <w:lang w:val="ru-RU"/>
        </w:rPr>
        <w:t>г</w:t>
      </w:r>
      <w:r w:rsidR="00130B40" w:rsidRPr="00281270">
        <w:rPr>
          <w:rFonts w:cs="Times New Roman"/>
          <w:color w:val="000000"/>
          <w:lang w:val="ru-RU"/>
        </w:rPr>
        <w:t xml:space="preserve"> </w:t>
      </w:r>
    </w:p>
    <w:p w:rsidR="00281270" w:rsidRDefault="00281270" w:rsidP="00281270">
      <w:pPr>
        <w:pStyle w:val="Standard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8</w:t>
      </w:r>
      <w:r w:rsidR="00130B40" w:rsidRPr="00281270">
        <w:rPr>
          <w:rFonts w:cs="Times New Roman"/>
          <w:color w:val="000000"/>
          <w:lang w:val="ru-RU"/>
        </w:rPr>
        <w:t>.Пояснительная записка к проекту бюджета на 202</w:t>
      </w:r>
      <w:r w:rsidR="00785256">
        <w:rPr>
          <w:rFonts w:cs="Times New Roman"/>
          <w:color w:val="000000"/>
          <w:lang w:val="ru-RU"/>
        </w:rPr>
        <w:t>3</w:t>
      </w:r>
      <w:r w:rsidR="00130B40" w:rsidRPr="00281270">
        <w:rPr>
          <w:rFonts w:cs="Times New Roman"/>
          <w:color w:val="000000"/>
          <w:lang w:val="ru-RU"/>
        </w:rPr>
        <w:t xml:space="preserve"> год и на плановый период 202</w:t>
      </w:r>
      <w:r w:rsidR="00785256">
        <w:rPr>
          <w:rFonts w:cs="Times New Roman"/>
          <w:color w:val="000000"/>
          <w:lang w:val="ru-RU"/>
        </w:rPr>
        <w:t>4</w:t>
      </w:r>
      <w:r w:rsidR="00130B40" w:rsidRPr="00281270">
        <w:rPr>
          <w:rFonts w:cs="Times New Roman"/>
          <w:color w:val="000000"/>
          <w:lang w:val="ru-RU"/>
        </w:rPr>
        <w:t xml:space="preserve"> и 202</w:t>
      </w:r>
      <w:r w:rsidR="00785256">
        <w:rPr>
          <w:rFonts w:cs="Times New Roman"/>
          <w:color w:val="000000"/>
          <w:lang w:val="ru-RU"/>
        </w:rPr>
        <w:t>5</w:t>
      </w:r>
      <w:r w:rsidR="00130B40" w:rsidRPr="00281270">
        <w:rPr>
          <w:rFonts w:cs="Times New Roman"/>
          <w:color w:val="000000"/>
          <w:lang w:val="ru-RU"/>
        </w:rPr>
        <w:t xml:space="preserve"> годов.</w:t>
      </w:r>
    </w:p>
    <w:p w:rsidR="00320431" w:rsidRPr="00281270" w:rsidRDefault="00281270" w:rsidP="00281270">
      <w:pPr>
        <w:pStyle w:val="Standard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lastRenderedPageBreak/>
        <w:t>9</w:t>
      </w:r>
      <w:r w:rsidR="00130B40" w:rsidRPr="00281270">
        <w:rPr>
          <w:rFonts w:cs="Times New Roman"/>
          <w:color w:val="000000"/>
          <w:lang w:val="ru-RU"/>
        </w:rPr>
        <w:t xml:space="preserve">.Предварительные итоги социально-экономического развития муниципального образования </w:t>
      </w:r>
      <w:proofErr w:type="spellStart"/>
      <w:r w:rsidR="00BB3BA1">
        <w:rPr>
          <w:rFonts w:cs="Times New Roman"/>
          <w:color w:val="000000"/>
          <w:lang w:val="ru-RU"/>
        </w:rPr>
        <w:t>Калитинское</w:t>
      </w:r>
      <w:proofErr w:type="spellEnd"/>
      <w:r w:rsidR="00130B40" w:rsidRPr="00281270">
        <w:rPr>
          <w:rFonts w:cs="Times New Roman"/>
          <w:color w:val="000000"/>
          <w:lang w:val="ru-RU"/>
        </w:rPr>
        <w:t xml:space="preserve"> сельское поселение за истекший период текущего финансового года</w:t>
      </w:r>
      <w:r w:rsidR="00320431" w:rsidRPr="00281270">
        <w:rPr>
          <w:rFonts w:cs="Times New Roman"/>
          <w:color w:val="000000"/>
          <w:lang w:val="ru-RU"/>
        </w:rPr>
        <w:t>.</w:t>
      </w:r>
      <w:r w:rsidR="00130B40" w:rsidRPr="00281270">
        <w:rPr>
          <w:rFonts w:cs="Times New Roman"/>
          <w:color w:val="000000"/>
          <w:lang w:val="ru-RU"/>
        </w:rPr>
        <w:t xml:space="preserve"> </w:t>
      </w:r>
    </w:p>
    <w:p w:rsidR="00130B40" w:rsidRPr="00281270" w:rsidRDefault="00130B40" w:rsidP="00281270">
      <w:pPr>
        <w:pStyle w:val="Standard"/>
        <w:jc w:val="both"/>
        <w:rPr>
          <w:rFonts w:cs="Times New Roman"/>
          <w:color w:val="000000"/>
          <w:lang w:val="ru-RU"/>
        </w:rPr>
      </w:pPr>
      <w:r w:rsidRPr="00281270">
        <w:rPr>
          <w:rFonts w:cs="Times New Roman"/>
          <w:color w:val="000000"/>
          <w:lang w:val="ru-RU"/>
        </w:rPr>
        <w:t>Документы и материалы к проекту решения о бюджете представлены в полном объеме.</w:t>
      </w:r>
    </w:p>
    <w:p w:rsidR="00130B40" w:rsidRPr="006F2E26" w:rsidRDefault="00130B40" w:rsidP="00130B40">
      <w:pPr>
        <w:pStyle w:val="Standard"/>
        <w:spacing w:after="120"/>
        <w:ind w:firstLine="284"/>
        <w:jc w:val="both"/>
        <w:rPr>
          <w:rFonts w:cs="Times New Roman"/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 xml:space="preserve">Нормы бюджетного законодательства, которые повлияли на основы составления проекта бюджета муниципального </w:t>
      </w:r>
      <w:proofErr w:type="spellStart"/>
      <w:r w:rsidR="00FF3E92" w:rsidRPr="006F2E26">
        <w:rPr>
          <w:rFonts w:cs="Times New Roman"/>
          <w:color w:val="000000"/>
          <w:lang w:val="ru-RU"/>
        </w:rPr>
        <w:t>Калитинское</w:t>
      </w:r>
      <w:proofErr w:type="spellEnd"/>
      <w:r w:rsidRPr="006F2E26">
        <w:rPr>
          <w:rFonts w:cs="Times New Roman"/>
          <w:color w:val="000000"/>
          <w:lang w:val="ru-RU"/>
        </w:rPr>
        <w:t xml:space="preserve"> поселение </w:t>
      </w:r>
      <w:proofErr w:type="spellStart"/>
      <w:r w:rsidR="002E7B62" w:rsidRPr="006F2E26">
        <w:rPr>
          <w:rFonts w:cs="Times New Roman"/>
          <w:color w:val="000000"/>
          <w:lang w:val="ru-RU"/>
        </w:rPr>
        <w:t>Волосовского</w:t>
      </w:r>
      <w:proofErr w:type="spellEnd"/>
      <w:r w:rsidRPr="006F2E26">
        <w:rPr>
          <w:rFonts w:cs="Times New Roman"/>
          <w:color w:val="000000"/>
          <w:lang w:val="ru-RU"/>
        </w:rPr>
        <w:t xml:space="preserve"> муниципального района Ленинградской области на 202</w:t>
      </w:r>
      <w:r w:rsidR="00C04F19">
        <w:rPr>
          <w:rFonts w:cs="Times New Roman"/>
          <w:color w:val="000000"/>
          <w:lang w:val="ru-RU"/>
        </w:rPr>
        <w:t>3</w:t>
      </w:r>
      <w:r w:rsidRPr="006F2E26">
        <w:rPr>
          <w:rFonts w:cs="Times New Roman"/>
          <w:color w:val="000000"/>
          <w:lang w:val="ru-RU"/>
        </w:rPr>
        <w:t xml:space="preserve"> год и на плановый период  202</w:t>
      </w:r>
      <w:r w:rsidR="00C04F19">
        <w:rPr>
          <w:rFonts w:cs="Times New Roman"/>
          <w:color w:val="000000"/>
          <w:lang w:val="ru-RU"/>
        </w:rPr>
        <w:t>4</w:t>
      </w:r>
      <w:r w:rsidRPr="006F2E26">
        <w:rPr>
          <w:rFonts w:cs="Times New Roman"/>
          <w:color w:val="000000"/>
          <w:lang w:val="ru-RU"/>
        </w:rPr>
        <w:t xml:space="preserve"> и 202</w:t>
      </w:r>
      <w:r w:rsidR="00C04F19">
        <w:rPr>
          <w:rFonts w:cs="Times New Roman"/>
          <w:color w:val="000000"/>
          <w:lang w:val="ru-RU"/>
        </w:rPr>
        <w:t>5</w:t>
      </w:r>
      <w:r w:rsidRPr="006F2E26">
        <w:rPr>
          <w:rFonts w:cs="Times New Roman"/>
          <w:color w:val="000000"/>
          <w:lang w:val="ru-RU"/>
        </w:rPr>
        <w:t xml:space="preserve"> годов в соответствии с требованиями части 4 статьи 169 Бюджетного кодекса Российской Федерации:</w:t>
      </w:r>
    </w:p>
    <w:p w:rsidR="00130B40" w:rsidRPr="006F2E26" w:rsidRDefault="00130B40" w:rsidP="00130B40">
      <w:pPr>
        <w:pStyle w:val="Standard"/>
        <w:numPr>
          <w:ilvl w:val="0"/>
          <w:numId w:val="14"/>
        </w:numPr>
        <w:ind w:left="0" w:firstLine="0"/>
        <w:jc w:val="both"/>
        <w:rPr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>Бюджет составляется на очередной финансовый год и на плановый период (202</w:t>
      </w:r>
      <w:r w:rsidR="00C04F19">
        <w:rPr>
          <w:rFonts w:cs="Times New Roman"/>
          <w:color w:val="000000"/>
          <w:lang w:val="ru-RU"/>
        </w:rPr>
        <w:t>4</w:t>
      </w:r>
      <w:r w:rsidRPr="006F2E26">
        <w:rPr>
          <w:rFonts w:cs="Times New Roman"/>
          <w:color w:val="000000"/>
          <w:lang w:val="ru-RU"/>
        </w:rPr>
        <w:t>- 202</w:t>
      </w:r>
      <w:r w:rsidR="00C04F19">
        <w:rPr>
          <w:rFonts w:cs="Times New Roman"/>
          <w:color w:val="000000"/>
          <w:lang w:val="ru-RU"/>
        </w:rPr>
        <w:t>5</w:t>
      </w:r>
      <w:r w:rsidRPr="006F2E26">
        <w:rPr>
          <w:rFonts w:cs="Times New Roman"/>
          <w:color w:val="000000"/>
          <w:lang w:val="ru-RU"/>
        </w:rPr>
        <w:t xml:space="preserve"> годы).</w:t>
      </w:r>
    </w:p>
    <w:p w:rsidR="00130B40" w:rsidRPr="006F2E26" w:rsidRDefault="00130B40" w:rsidP="00130B40">
      <w:pPr>
        <w:pStyle w:val="Standard"/>
        <w:numPr>
          <w:ilvl w:val="0"/>
          <w:numId w:val="14"/>
        </w:numPr>
        <w:ind w:left="0" w:firstLine="0"/>
        <w:jc w:val="both"/>
        <w:rPr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>Бюджет составляется в условиях ограничений в виде запрета на превышение установленных нормативов на оплату труда и (или) содержание органов местного самоуправления (пункты 2 и 3  статьи 136 Бюджетного кодекса Российской Федерации с изменениями).</w:t>
      </w:r>
    </w:p>
    <w:p w:rsidR="00130B40" w:rsidRPr="006F2E26" w:rsidRDefault="00130B40" w:rsidP="00130B40">
      <w:pPr>
        <w:pStyle w:val="Standard"/>
        <w:numPr>
          <w:ilvl w:val="0"/>
          <w:numId w:val="14"/>
        </w:numPr>
        <w:ind w:left="0" w:firstLine="0"/>
        <w:jc w:val="both"/>
        <w:rPr>
          <w:rFonts w:cs="Times New Roman"/>
          <w:lang w:val="ru-RU"/>
        </w:rPr>
      </w:pPr>
      <w:r w:rsidRPr="006F2E26">
        <w:rPr>
          <w:rFonts w:cs="Times New Roman"/>
          <w:color w:val="000000"/>
          <w:lang w:val="ru-RU"/>
        </w:rPr>
        <w:t xml:space="preserve">Финансовое обеспечение исполнения расходных обязательств муниципальных образований в соответствии  с Указом Президента Российской  Федерации от 07.05.2012 года № 597 </w:t>
      </w:r>
      <w:r w:rsidRPr="006F2E26">
        <w:rPr>
          <w:rFonts w:cs="Times New Roman"/>
          <w:lang w:val="ru-RU"/>
        </w:rPr>
        <w:t xml:space="preserve">в части обеспечения </w:t>
      </w:r>
      <w:proofErr w:type="gramStart"/>
      <w:r w:rsidRPr="006F2E26">
        <w:rPr>
          <w:rFonts w:cs="Times New Roman"/>
          <w:lang w:val="ru-RU"/>
        </w:rPr>
        <w:t>сохранения целевых показателей повышения оплаты труда работников муниципальных учреждений культуры</w:t>
      </w:r>
      <w:proofErr w:type="gramEnd"/>
      <w:r w:rsidRPr="006F2E26">
        <w:rPr>
          <w:rFonts w:cs="Times New Roman"/>
          <w:lang w:val="ru-RU"/>
        </w:rPr>
        <w:t xml:space="preserve"> в 2022 году.</w:t>
      </w:r>
    </w:p>
    <w:p w:rsidR="00130B40" w:rsidRPr="006F2E26" w:rsidRDefault="00130B40" w:rsidP="00130B40">
      <w:pPr>
        <w:pStyle w:val="Standard"/>
        <w:spacing w:after="120"/>
        <w:ind w:firstLine="283"/>
        <w:jc w:val="both"/>
        <w:rPr>
          <w:rFonts w:cs="Times New Roman"/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>Принцип достоверности бюджета, закрепленный в статье 37 БК РФ, обеспечен.</w:t>
      </w:r>
    </w:p>
    <w:p w:rsidR="002E7B62" w:rsidRPr="006F2E26" w:rsidRDefault="002E7B62" w:rsidP="00417924">
      <w:pPr>
        <w:pStyle w:val="Standard"/>
        <w:jc w:val="both"/>
        <w:rPr>
          <w:rFonts w:cs="Times New Roman"/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>Согласно ст. 37 БК РФ 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бюджета. Изменение прогноза социально-экономического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 (п.5 ст.173 БК РФ).</w:t>
      </w:r>
    </w:p>
    <w:p w:rsidR="00417924" w:rsidRPr="006F2E26" w:rsidRDefault="002E7B62" w:rsidP="00417924">
      <w:pPr>
        <w:pStyle w:val="Standard"/>
        <w:jc w:val="both"/>
        <w:rPr>
          <w:rFonts w:cs="Times New Roman"/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>Из вышеизложенного следует, что показатели прогноза социально-экономического развития муниципал</w:t>
      </w:r>
      <w:r w:rsidR="00FF3E92" w:rsidRPr="006F2E26">
        <w:rPr>
          <w:rFonts w:cs="Times New Roman"/>
          <w:color w:val="000000"/>
          <w:lang w:val="ru-RU"/>
        </w:rPr>
        <w:t xml:space="preserve">ьного образования </w:t>
      </w:r>
      <w:proofErr w:type="spellStart"/>
      <w:r w:rsidR="00FF3E92" w:rsidRPr="006F2E26">
        <w:rPr>
          <w:rFonts w:cs="Times New Roman"/>
          <w:color w:val="000000"/>
          <w:lang w:val="ru-RU"/>
        </w:rPr>
        <w:t>Калитинское</w:t>
      </w:r>
      <w:proofErr w:type="spellEnd"/>
      <w:r w:rsidRPr="006F2E26">
        <w:rPr>
          <w:rFonts w:cs="Times New Roman"/>
          <w:color w:val="000000"/>
          <w:lang w:val="ru-RU"/>
        </w:rPr>
        <w:t xml:space="preserve"> сельское поселение </w:t>
      </w:r>
      <w:proofErr w:type="spellStart"/>
      <w:r w:rsidRPr="006F2E26">
        <w:rPr>
          <w:rFonts w:cs="Times New Roman"/>
          <w:color w:val="000000"/>
          <w:lang w:val="ru-RU"/>
        </w:rPr>
        <w:t>Волосовского</w:t>
      </w:r>
      <w:proofErr w:type="spellEnd"/>
      <w:r w:rsidRPr="006F2E26">
        <w:rPr>
          <w:rFonts w:cs="Times New Roman"/>
          <w:color w:val="000000"/>
          <w:lang w:val="ru-RU"/>
        </w:rPr>
        <w:t xml:space="preserve">  муниципального района Ленинградской области и проекта бюджета должны быть взаимоувязаны.</w:t>
      </w:r>
    </w:p>
    <w:p w:rsidR="00214C09" w:rsidRPr="006F2E26" w:rsidRDefault="00417924" w:rsidP="00417924">
      <w:pPr>
        <w:pStyle w:val="Standard"/>
        <w:jc w:val="both"/>
        <w:rPr>
          <w:rFonts w:cs="Times New Roman"/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 xml:space="preserve">         </w:t>
      </w:r>
      <w:r w:rsidR="00214C09" w:rsidRPr="006F2E26">
        <w:rPr>
          <w:rFonts w:cs="Times New Roman"/>
          <w:color w:val="000000"/>
          <w:lang w:val="ru-RU"/>
        </w:rPr>
        <w:t>Согласно п.</w:t>
      </w:r>
      <w:r w:rsidR="00FF3E92" w:rsidRPr="006F2E26">
        <w:rPr>
          <w:rFonts w:cs="Times New Roman"/>
          <w:color w:val="000000"/>
          <w:lang w:val="ru-RU"/>
        </w:rPr>
        <w:t>5</w:t>
      </w:r>
      <w:r w:rsidR="00214C09" w:rsidRPr="006F2E26">
        <w:rPr>
          <w:rFonts w:cs="Times New Roman"/>
          <w:color w:val="000000"/>
          <w:lang w:val="ru-RU"/>
        </w:rPr>
        <w:t xml:space="preserve"> проекта решения размер резервного фонда администрации </w:t>
      </w:r>
      <w:proofErr w:type="spellStart"/>
      <w:r w:rsidR="00FF3E92" w:rsidRPr="006F2E26">
        <w:rPr>
          <w:rFonts w:cs="Times New Roman"/>
          <w:color w:val="000000"/>
          <w:lang w:val="ru-RU"/>
        </w:rPr>
        <w:t>Калитинское</w:t>
      </w:r>
      <w:proofErr w:type="spellEnd"/>
      <w:r w:rsidR="00FF3E92" w:rsidRPr="006F2E26">
        <w:rPr>
          <w:rFonts w:cs="Times New Roman"/>
          <w:color w:val="000000"/>
          <w:lang w:val="ru-RU"/>
        </w:rPr>
        <w:t xml:space="preserve"> по</w:t>
      </w:r>
      <w:r w:rsidR="00C82694" w:rsidRPr="006F2E26">
        <w:rPr>
          <w:rFonts w:cs="Times New Roman"/>
          <w:color w:val="000000"/>
          <w:lang w:val="ru-RU"/>
        </w:rPr>
        <w:t xml:space="preserve">селение </w:t>
      </w:r>
      <w:proofErr w:type="spellStart"/>
      <w:r w:rsidR="00214C09" w:rsidRPr="006F2E26">
        <w:rPr>
          <w:rFonts w:cs="Times New Roman"/>
          <w:color w:val="000000"/>
          <w:lang w:val="ru-RU"/>
        </w:rPr>
        <w:t>Волосовского</w:t>
      </w:r>
      <w:proofErr w:type="spellEnd"/>
      <w:r w:rsidR="00214C09" w:rsidRPr="006F2E26">
        <w:rPr>
          <w:rFonts w:cs="Times New Roman"/>
          <w:color w:val="000000"/>
          <w:lang w:val="ru-RU"/>
        </w:rPr>
        <w:t xml:space="preserve">  муниципального  района – </w:t>
      </w:r>
      <w:r w:rsidR="00FF3E92" w:rsidRPr="006F2E26">
        <w:rPr>
          <w:rFonts w:cs="Times New Roman"/>
          <w:color w:val="000000"/>
          <w:lang w:val="ru-RU"/>
        </w:rPr>
        <w:t>20</w:t>
      </w:r>
      <w:r w:rsidR="00C87FF5" w:rsidRPr="006F2E26">
        <w:rPr>
          <w:rFonts w:cs="Times New Roman"/>
          <w:color w:val="000000"/>
          <w:lang w:val="ru-RU"/>
        </w:rPr>
        <w:t> 000,00</w:t>
      </w:r>
      <w:r w:rsidR="00214C09" w:rsidRPr="006F2E26">
        <w:rPr>
          <w:rFonts w:cs="Times New Roman"/>
          <w:color w:val="000000"/>
          <w:lang w:val="ru-RU"/>
        </w:rPr>
        <w:t xml:space="preserve"> рублей  - не превышает установленное статьей 81 БК РФ 3-х процентное ограничение общего объема расходов;</w:t>
      </w:r>
    </w:p>
    <w:p w:rsidR="00214C09" w:rsidRPr="006F2E26" w:rsidRDefault="00417924" w:rsidP="00417924">
      <w:pPr>
        <w:pStyle w:val="Standard"/>
        <w:jc w:val="both"/>
        <w:rPr>
          <w:rFonts w:cs="Times New Roman"/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 xml:space="preserve">       </w:t>
      </w:r>
      <w:r w:rsidR="005C472E" w:rsidRPr="006F2E26">
        <w:rPr>
          <w:rFonts w:cs="Times New Roman"/>
          <w:color w:val="000000"/>
          <w:lang w:val="ru-RU"/>
        </w:rPr>
        <w:t xml:space="preserve"> </w:t>
      </w:r>
      <w:r w:rsidR="00FF3E92" w:rsidRPr="006F2E26">
        <w:rPr>
          <w:rFonts w:cs="Times New Roman"/>
          <w:color w:val="000000"/>
          <w:lang w:val="ru-RU"/>
        </w:rPr>
        <w:t xml:space="preserve">Согласно п.10 </w:t>
      </w:r>
      <w:proofErr w:type="spellStart"/>
      <w:r w:rsidR="00FF3E92" w:rsidRPr="006F2E26">
        <w:rPr>
          <w:rFonts w:cs="Times New Roman"/>
          <w:color w:val="000000"/>
          <w:lang w:val="ru-RU"/>
        </w:rPr>
        <w:t>п</w:t>
      </w:r>
      <w:proofErr w:type="gramStart"/>
      <w:r w:rsidR="00FF3E92" w:rsidRPr="006F2E26">
        <w:rPr>
          <w:rFonts w:cs="Times New Roman"/>
          <w:color w:val="000000"/>
          <w:lang w:val="ru-RU"/>
        </w:rPr>
        <w:t>.п</w:t>
      </w:r>
      <w:proofErr w:type="spellEnd"/>
      <w:proofErr w:type="gramEnd"/>
      <w:r w:rsidR="00FF3E92" w:rsidRPr="006F2E26">
        <w:rPr>
          <w:rFonts w:cs="Times New Roman"/>
          <w:color w:val="000000"/>
          <w:lang w:val="ru-RU"/>
        </w:rPr>
        <w:t xml:space="preserve"> 4 объем бюджетных ассигнований д</w:t>
      </w:r>
      <w:r w:rsidR="00214C09" w:rsidRPr="006F2E26">
        <w:rPr>
          <w:rFonts w:cs="Times New Roman"/>
          <w:color w:val="000000"/>
          <w:lang w:val="ru-RU"/>
        </w:rPr>
        <w:t xml:space="preserve">орожного фонда муниципального образования </w:t>
      </w:r>
      <w:r w:rsidR="00C87FF5" w:rsidRPr="006F2E26">
        <w:rPr>
          <w:rFonts w:cs="Times New Roman"/>
          <w:color w:val="000000"/>
          <w:lang w:val="ru-RU"/>
        </w:rPr>
        <w:t xml:space="preserve"> </w:t>
      </w:r>
      <w:proofErr w:type="spellStart"/>
      <w:r w:rsidR="00FF3E92" w:rsidRPr="006F2E26">
        <w:rPr>
          <w:rFonts w:cs="Times New Roman"/>
          <w:color w:val="000000"/>
          <w:lang w:val="ru-RU"/>
        </w:rPr>
        <w:t>Калитинское</w:t>
      </w:r>
      <w:proofErr w:type="spellEnd"/>
      <w:r w:rsidR="00C87FF5" w:rsidRPr="006F2E26">
        <w:rPr>
          <w:rFonts w:cs="Times New Roman"/>
          <w:color w:val="000000"/>
          <w:lang w:val="ru-RU"/>
        </w:rPr>
        <w:t xml:space="preserve"> сельское поселение </w:t>
      </w:r>
      <w:proofErr w:type="spellStart"/>
      <w:r w:rsidR="005F720F" w:rsidRPr="006F2E26">
        <w:rPr>
          <w:rFonts w:cs="Times New Roman"/>
          <w:color w:val="000000"/>
          <w:lang w:val="ru-RU"/>
        </w:rPr>
        <w:t>Волосовский</w:t>
      </w:r>
      <w:proofErr w:type="spellEnd"/>
      <w:r w:rsidR="005F720F" w:rsidRPr="006F2E26">
        <w:rPr>
          <w:rFonts w:cs="Times New Roman"/>
          <w:color w:val="000000"/>
          <w:lang w:val="ru-RU"/>
        </w:rPr>
        <w:t xml:space="preserve"> муниципальный район</w:t>
      </w:r>
      <w:r w:rsidR="00214C09" w:rsidRPr="006F2E26">
        <w:rPr>
          <w:rFonts w:cs="Times New Roman"/>
          <w:color w:val="000000"/>
          <w:lang w:val="ru-RU"/>
        </w:rPr>
        <w:t>:</w:t>
      </w:r>
    </w:p>
    <w:p w:rsidR="00214C09" w:rsidRPr="006F2E26" w:rsidRDefault="00C87FF5" w:rsidP="00417924">
      <w:pPr>
        <w:pStyle w:val="Standard"/>
        <w:numPr>
          <w:ilvl w:val="0"/>
          <w:numId w:val="14"/>
        </w:numPr>
        <w:ind w:left="0" w:firstLine="0"/>
        <w:jc w:val="both"/>
        <w:rPr>
          <w:rFonts w:cs="Times New Roman"/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>на 202</w:t>
      </w:r>
      <w:r w:rsidR="00C04F19">
        <w:rPr>
          <w:rFonts w:cs="Times New Roman"/>
          <w:color w:val="000000"/>
          <w:lang w:val="ru-RU"/>
        </w:rPr>
        <w:t>3</w:t>
      </w:r>
      <w:r w:rsidRPr="006F2E26">
        <w:rPr>
          <w:rFonts w:cs="Times New Roman"/>
          <w:color w:val="000000"/>
          <w:lang w:val="ru-RU"/>
        </w:rPr>
        <w:t xml:space="preserve"> год в сумме </w:t>
      </w:r>
      <w:r w:rsidR="00C04F19">
        <w:rPr>
          <w:rFonts w:cs="Times New Roman"/>
          <w:color w:val="000000"/>
          <w:lang w:val="ru-RU"/>
        </w:rPr>
        <w:t>3 750 146</w:t>
      </w:r>
      <w:r w:rsidRPr="006F2E26">
        <w:rPr>
          <w:rFonts w:cs="Times New Roman"/>
          <w:color w:val="000000"/>
          <w:lang w:val="ru-RU"/>
        </w:rPr>
        <w:t>,00</w:t>
      </w:r>
      <w:r w:rsidR="00214C09" w:rsidRPr="006F2E26">
        <w:rPr>
          <w:rFonts w:cs="Times New Roman"/>
          <w:color w:val="000000"/>
          <w:lang w:val="ru-RU"/>
        </w:rPr>
        <w:t xml:space="preserve"> рублей;</w:t>
      </w:r>
    </w:p>
    <w:p w:rsidR="00214C09" w:rsidRPr="006F2E26" w:rsidRDefault="00C87FF5" w:rsidP="00417924">
      <w:pPr>
        <w:pStyle w:val="Standard"/>
        <w:numPr>
          <w:ilvl w:val="0"/>
          <w:numId w:val="14"/>
        </w:numPr>
        <w:ind w:left="0" w:firstLine="0"/>
        <w:jc w:val="both"/>
        <w:rPr>
          <w:rFonts w:cs="Times New Roman"/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>на 202</w:t>
      </w:r>
      <w:r w:rsidR="00C04F19">
        <w:rPr>
          <w:rFonts w:cs="Times New Roman"/>
          <w:color w:val="000000"/>
          <w:lang w:val="ru-RU"/>
        </w:rPr>
        <w:t>4</w:t>
      </w:r>
      <w:r w:rsidRPr="006F2E26">
        <w:rPr>
          <w:rFonts w:cs="Times New Roman"/>
          <w:color w:val="000000"/>
          <w:lang w:val="ru-RU"/>
        </w:rPr>
        <w:t xml:space="preserve"> год в сумме </w:t>
      </w:r>
      <w:r w:rsidR="00C04F19">
        <w:rPr>
          <w:rFonts w:cs="Times New Roman"/>
          <w:color w:val="000000"/>
          <w:lang w:val="ru-RU"/>
        </w:rPr>
        <w:t>4 258 493</w:t>
      </w:r>
      <w:r w:rsidR="00EA351C" w:rsidRPr="006F2E26">
        <w:rPr>
          <w:rFonts w:cs="Times New Roman"/>
          <w:color w:val="000000"/>
          <w:lang w:val="ru-RU"/>
        </w:rPr>
        <w:t>,</w:t>
      </w:r>
      <w:r w:rsidR="00C04F19">
        <w:rPr>
          <w:rFonts w:cs="Times New Roman"/>
          <w:color w:val="000000"/>
          <w:lang w:val="ru-RU"/>
        </w:rPr>
        <w:t>59</w:t>
      </w:r>
      <w:r w:rsidR="00214C09" w:rsidRPr="006F2E26">
        <w:rPr>
          <w:rFonts w:cs="Times New Roman"/>
          <w:color w:val="000000"/>
          <w:lang w:val="ru-RU"/>
        </w:rPr>
        <w:t xml:space="preserve"> рублей;</w:t>
      </w:r>
    </w:p>
    <w:p w:rsidR="00417924" w:rsidRPr="006F2E26" w:rsidRDefault="00C87FF5" w:rsidP="00417924">
      <w:pPr>
        <w:pStyle w:val="Standard"/>
        <w:numPr>
          <w:ilvl w:val="0"/>
          <w:numId w:val="14"/>
        </w:numPr>
        <w:ind w:left="0" w:firstLine="0"/>
        <w:jc w:val="both"/>
        <w:rPr>
          <w:rFonts w:cs="Times New Roman"/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>на 202</w:t>
      </w:r>
      <w:r w:rsidR="00C04F19">
        <w:rPr>
          <w:rFonts w:cs="Times New Roman"/>
          <w:color w:val="000000"/>
          <w:lang w:val="ru-RU"/>
        </w:rPr>
        <w:t>5</w:t>
      </w:r>
      <w:r w:rsidR="00C82694" w:rsidRPr="006F2E26">
        <w:rPr>
          <w:rFonts w:cs="Times New Roman"/>
          <w:color w:val="000000"/>
          <w:lang w:val="ru-RU"/>
        </w:rPr>
        <w:t xml:space="preserve"> </w:t>
      </w:r>
      <w:r w:rsidR="00EA351C" w:rsidRPr="006F2E26">
        <w:rPr>
          <w:rFonts w:cs="Times New Roman"/>
          <w:color w:val="000000"/>
          <w:lang w:val="ru-RU"/>
        </w:rPr>
        <w:t xml:space="preserve">год в сумме </w:t>
      </w:r>
      <w:r w:rsidR="00C04F19">
        <w:rPr>
          <w:rFonts w:cs="Times New Roman"/>
          <w:color w:val="000000"/>
          <w:lang w:val="ru-RU"/>
        </w:rPr>
        <w:t>3 900 703</w:t>
      </w:r>
      <w:r w:rsidR="00EA351C" w:rsidRPr="006F2E26">
        <w:rPr>
          <w:rFonts w:cs="Times New Roman"/>
          <w:color w:val="000000"/>
          <w:lang w:val="ru-RU"/>
        </w:rPr>
        <w:t>,00</w:t>
      </w:r>
      <w:r w:rsidR="00214C09" w:rsidRPr="006F2E26">
        <w:rPr>
          <w:rFonts w:cs="Times New Roman"/>
          <w:color w:val="000000"/>
          <w:lang w:val="ru-RU"/>
        </w:rPr>
        <w:t xml:space="preserve"> рублей.</w:t>
      </w:r>
    </w:p>
    <w:p w:rsidR="008C70EE" w:rsidRPr="006F2E26" w:rsidRDefault="00417924" w:rsidP="00417924">
      <w:pPr>
        <w:pStyle w:val="Standard"/>
        <w:jc w:val="both"/>
        <w:rPr>
          <w:rFonts w:cs="Times New Roman"/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 xml:space="preserve">        </w:t>
      </w:r>
      <w:r w:rsidR="00EA351C" w:rsidRPr="006F2E26">
        <w:rPr>
          <w:rFonts w:cs="Times New Roman"/>
          <w:color w:val="000000"/>
          <w:lang w:val="ru-RU"/>
        </w:rPr>
        <w:t xml:space="preserve"> </w:t>
      </w:r>
      <w:proofErr w:type="gramStart"/>
      <w:r w:rsidR="008C70EE" w:rsidRPr="006F2E26">
        <w:rPr>
          <w:rFonts w:cs="Times New Roman"/>
          <w:color w:val="000000"/>
          <w:lang w:val="ru-RU"/>
        </w:rPr>
        <w:t>Согласно п.</w:t>
      </w:r>
      <w:r w:rsidR="00EA351C" w:rsidRPr="006F2E26">
        <w:rPr>
          <w:rFonts w:cs="Times New Roman"/>
          <w:color w:val="000000"/>
          <w:lang w:val="ru-RU"/>
        </w:rPr>
        <w:t>2</w:t>
      </w:r>
      <w:r w:rsidR="00FF3E92" w:rsidRPr="006F2E26">
        <w:rPr>
          <w:rFonts w:cs="Times New Roman"/>
          <w:color w:val="000000"/>
          <w:lang w:val="ru-RU"/>
        </w:rPr>
        <w:t>0</w:t>
      </w:r>
      <w:r w:rsidR="008C70EE" w:rsidRPr="006F2E26">
        <w:rPr>
          <w:rFonts w:cs="Times New Roman"/>
          <w:color w:val="000000"/>
          <w:lang w:val="ru-RU"/>
        </w:rPr>
        <w:t xml:space="preserve"> проекта решения установлен верхний предел муниципального долга  муниципального образования</w:t>
      </w:r>
      <w:r w:rsidR="00C87FF5" w:rsidRPr="006F2E26">
        <w:rPr>
          <w:rFonts w:cs="Times New Roman"/>
          <w:color w:val="000000"/>
          <w:lang w:val="ru-RU"/>
        </w:rPr>
        <w:t xml:space="preserve"> </w:t>
      </w:r>
      <w:proofErr w:type="spellStart"/>
      <w:r w:rsidR="00FF3E92" w:rsidRPr="006F2E26">
        <w:rPr>
          <w:rFonts w:cs="Times New Roman"/>
          <w:color w:val="000000"/>
          <w:lang w:val="ru-RU"/>
        </w:rPr>
        <w:t>Калитинское</w:t>
      </w:r>
      <w:proofErr w:type="spellEnd"/>
      <w:r w:rsidR="00C87FF5" w:rsidRPr="006F2E26">
        <w:rPr>
          <w:rFonts w:cs="Times New Roman"/>
          <w:color w:val="000000"/>
          <w:lang w:val="ru-RU"/>
        </w:rPr>
        <w:t xml:space="preserve"> сельское поселение</w:t>
      </w:r>
      <w:r w:rsidR="008C70EE" w:rsidRPr="006F2E26">
        <w:rPr>
          <w:rFonts w:cs="Times New Roman"/>
          <w:color w:val="000000"/>
          <w:lang w:val="ru-RU"/>
        </w:rPr>
        <w:t xml:space="preserve"> </w:t>
      </w:r>
      <w:proofErr w:type="spellStart"/>
      <w:r w:rsidR="008C70EE" w:rsidRPr="006F2E26">
        <w:rPr>
          <w:rFonts w:cs="Times New Roman"/>
          <w:color w:val="000000"/>
          <w:lang w:val="ru-RU"/>
        </w:rPr>
        <w:t>Волосовск</w:t>
      </w:r>
      <w:r w:rsidR="006F008A" w:rsidRPr="006F2E26">
        <w:rPr>
          <w:rFonts w:cs="Times New Roman"/>
          <w:color w:val="000000"/>
          <w:lang w:val="ru-RU"/>
        </w:rPr>
        <w:t>ого</w:t>
      </w:r>
      <w:proofErr w:type="spellEnd"/>
      <w:r w:rsidR="008C70EE" w:rsidRPr="006F2E26">
        <w:rPr>
          <w:rFonts w:cs="Times New Roman"/>
          <w:color w:val="000000"/>
          <w:lang w:val="ru-RU"/>
        </w:rPr>
        <w:t xml:space="preserve"> муниципальн</w:t>
      </w:r>
      <w:r w:rsidR="006F008A" w:rsidRPr="006F2E26">
        <w:rPr>
          <w:rFonts w:cs="Times New Roman"/>
          <w:color w:val="000000"/>
          <w:lang w:val="ru-RU"/>
        </w:rPr>
        <w:t>ого</w:t>
      </w:r>
      <w:r w:rsidR="008C70EE" w:rsidRPr="006F2E26">
        <w:rPr>
          <w:rFonts w:cs="Times New Roman"/>
          <w:color w:val="000000"/>
          <w:lang w:val="ru-RU"/>
        </w:rPr>
        <w:t xml:space="preserve"> район</w:t>
      </w:r>
      <w:r w:rsidR="006F008A" w:rsidRPr="006F2E26">
        <w:rPr>
          <w:rFonts w:cs="Times New Roman"/>
          <w:color w:val="000000"/>
          <w:lang w:val="ru-RU"/>
        </w:rPr>
        <w:t>а</w:t>
      </w:r>
      <w:r w:rsidR="008C70EE" w:rsidRPr="006F2E26">
        <w:rPr>
          <w:rFonts w:cs="Times New Roman"/>
          <w:color w:val="000000"/>
          <w:lang w:val="ru-RU"/>
        </w:rPr>
        <w:t xml:space="preserve"> Ленинградской области на 01 января 202</w:t>
      </w:r>
      <w:r w:rsidR="00C04F19">
        <w:rPr>
          <w:rFonts w:cs="Times New Roman"/>
          <w:color w:val="000000"/>
          <w:lang w:val="ru-RU"/>
        </w:rPr>
        <w:t>4</w:t>
      </w:r>
      <w:r w:rsidR="008C70EE" w:rsidRPr="006F2E26">
        <w:rPr>
          <w:rFonts w:cs="Times New Roman"/>
          <w:color w:val="000000"/>
          <w:lang w:val="ru-RU"/>
        </w:rPr>
        <w:t xml:space="preserve"> года в сумме 0,00 рублей, на 01 января 202</w:t>
      </w:r>
      <w:r w:rsidR="00C04F19">
        <w:rPr>
          <w:rFonts w:cs="Times New Roman"/>
          <w:color w:val="000000"/>
          <w:lang w:val="ru-RU"/>
        </w:rPr>
        <w:t>5</w:t>
      </w:r>
      <w:r w:rsidR="008C70EE" w:rsidRPr="006F2E26">
        <w:rPr>
          <w:rFonts w:cs="Times New Roman"/>
          <w:color w:val="000000"/>
          <w:lang w:val="ru-RU"/>
        </w:rPr>
        <w:t xml:space="preserve"> года в сумме 0,00 рублей, на 01 января 202</w:t>
      </w:r>
      <w:r w:rsidR="00C04F19">
        <w:rPr>
          <w:rFonts w:cs="Times New Roman"/>
          <w:color w:val="000000"/>
          <w:lang w:val="ru-RU"/>
        </w:rPr>
        <w:t>6</w:t>
      </w:r>
      <w:r w:rsidR="008C70EE" w:rsidRPr="006F2E26">
        <w:rPr>
          <w:rFonts w:cs="Times New Roman"/>
          <w:color w:val="000000"/>
          <w:lang w:val="ru-RU"/>
        </w:rPr>
        <w:t xml:space="preserve"> года в сумме 0,00 рублей., в том числе верхний предел муниципального долга по муниципальным гарантиям муниципального образования </w:t>
      </w:r>
      <w:proofErr w:type="spellStart"/>
      <w:r w:rsidR="008C70EE" w:rsidRPr="006F2E26">
        <w:rPr>
          <w:rFonts w:cs="Times New Roman"/>
          <w:color w:val="000000"/>
          <w:lang w:val="ru-RU"/>
        </w:rPr>
        <w:t>Волосовский</w:t>
      </w:r>
      <w:proofErr w:type="spellEnd"/>
      <w:proofErr w:type="gramEnd"/>
      <w:r w:rsidR="008C70EE" w:rsidRPr="006F2E26">
        <w:rPr>
          <w:rFonts w:cs="Times New Roman"/>
          <w:color w:val="000000"/>
          <w:lang w:val="ru-RU"/>
        </w:rPr>
        <w:t xml:space="preserve"> муниципальный район Ленинградской области на 01 января 202</w:t>
      </w:r>
      <w:r w:rsidR="00C04F19">
        <w:rPr>
          <w:rFonts w:cs="Times New Roman"/>
          <w:color w:val="000000"/>
          <w:lang w:val="ru-RU"/>
        </w:rPr>
        <w:t>4</w:t>
      </w:r>
      <w:r w:rsidR="008C70EE" w:rsidRPr="006F2E26">
        <w:rPr>
          <w:rFonts w:cs="Times New Roman"/>
          <w:color w:val="000000"/>
          <w:lang w:val="ru-RU"/>
        </w:rPr>
        <w:t xml:space="preserve"> года в сумме 0,00 рублей, на 01 января 202</w:t>
      </w:r>
      <w:r w:rsidR="00C04F19">
        <w:rPr>
          <w:rFonts w:cs="Times New Roman"/>
          <w:color w:val="000000"/>
          <w:lang w:val="ru-RU"/>
        </w:rPr>
        <w:t>5</w:t>
      </w:r>
      <w:r w:rsidR="008C70EE" w:rsidRPr="006F2E26">
        <w:rPr>
          <w:rFonts w:cs="Times New Roman"/>
          <w:color w:val="000000"/>
          <w:lang w:val="ru-RU"/>
        </w:rPr>
        <w:t xml:space="preserve"> года в сумме 0,00 рублей, на 01 января 202</w:t>
      </w:r>
      <w:r w:rsidR="00C04F19">
        <w:rPr>
          <w:rFonts w:cs="Times New Roman"/>
          <w:color w:val="000000"/>
          <w:lang w:val="ru-RU"/>
        </w:rPr>
        <w:t>6</w:t>
      </w:r>
      <w:r w:rsidR="008C70EE" w:rsidRPr="006F2E26">
        <w:rPr>
          <w:rFonts w:cs="Times New Roman"/>
          <w:color w:val="000000"/>
          <w:lang w:val="ru-RU"/>
        </w:rPr>
        <w:t xml:space="preserve"> года в сумме 0,00 рублей.</w:t>
      </w:r>
    </w:p>
    <w:p w:rsidR="0080493D" w:rsidRPr="006F2E26" w:rsidRDefault="0080493D" w:rsidP="00417924">
      <w:pPr>
        <w:pStyle w:val="Standard"/>
        <w:jc w:val="both"/>
        <w:rPr>
          <w:rFonts w:cs="Times New Roman"/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 xml:space="preserve">Более подробно с предлагаемыми основными параметрами проекта бюджета </w:t>
      </w:r>
      <w:r w:rsidR="00B04440" w:rsidRPr="006F2E26">
        <w:rPr>
          <w:rFonts w:cs="Times New Roman"/>
          <w:color w:val="000000"/>
          <w:lang w:val="ru-RU"/>
        </w:rPr>
        <w:t xml:space="preserve">  муниципального </w:t>
      </w:r>
      <w:r w:rsidR="00C82694" w:rsidRPr="006F2E26">
        <w:rPr>
          <w:rFonts w:cs="Times New Roman"/>
          <w:color w:val="000000"/>
          <w:lang w:val="ru-RU"/>
        </w:rPr>
        <w:t xml:space="preserve">образования  </w:t>
      </w:r>
      <w:proofErr w:type="spellStart"/>
      <w:r w:rsidR="006F2E26">
        <w:rPr>
          <w:rFonts w:cs="Times New Roman"/>
          <w:color w:val="000000"/>
          <w:lang w:val="ru-RU"/>
        </w:rPr>
        <w:t>Калитинское</w:t>
      </w:r>
      <w:proofErr w:type="spellEnd"/>
      <w:r w:rsidR="00C82694" w:rsidRPr="006F2E26">
        <w:rPr>
          <w:rFonts w:cs="Times New Roman"/>
          <w:color w:val="000000"/>
          <w:lang w:val="ru-RU"/>
        </w:rPr>
        <w:t xml:space="preserve"> сельское поселение</w:t>
      </w:r>
      <w:r w:rsidR="00B04440" w:rsidRPr="006F2E26">
        <w:rPr>
          <w:rFonts w:cs="Times New Roman"/>
          <w:color w:val="000000"/>
          <w:lang w:val="ru-RU"/>
        </w:rPr>
        <w:t xml:space="preserve"> </w:t>
      </w:r>
      <w:proofErr w:type="spellStart"/>
      <w:r w:rsidR="00B04440" w:rsidRPr="006F2E26">
        <w:rPr>
          <w:rFonts w:cs="Times New Roman"/>
          <w:color w:val="000000"/>
          <w:lang w:val="ru-RU"/>
        </w:rPr>
        <w:t>Волосовского</w:t>
      </w:r>
      <w:proofErr w:type="spellEnd"/>
      <w:r w:rsidR="00B04440" w:rsidRPr="006F2E26">
        <w:rPr>
          <w:rFonts w:cs="Times New Roman"/>
          <w:color w:val="000000"/>
          <w:lang w:val="ru-RU"/>
        </w:rPr>
        <w:t xml:space="preserve"> муниципального района </w:t>
      </w:r>
      <w:r w:rsidRPr="006F2E26">
        <w:rPr>
          <w:rFonts w:cs="Times New Roman"/>
          <w:color w:val="000000"/>
          <w:lang w:val="ru-RU"/>
        </w:rPr>
        <w:t>и их обоснованиями можно ознакомиться:</w:t>
      </w:r>
    </w:p>
    <w:p w:rsidR="0080493D" w:rsidRPr="006F2E26" w:rsidRDefault="0080493D" w:rsidP="00417924">
      <w:pPr>
        <w:pStyle w:val="Standard"/>
        <w:numPr>
          <w:ilvl w:val="0"/>
          <w:numId w:val="14"/>
        </w:numPr>
        <w:ind w:left="0" w:firstLine="0"/>
        <w:jc w:val="both"/>
        <w:rPr>
          <w:rFonts w:cs="Times New Roman"/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 xml:space="preserve"> в Пояснительной записке к проекту бюджета;</w:t>
      </w:r>
    </w:p>
    <w:p w:rsidR="0080493D" w:rsidRPr="006F2E26" w:rsidRDefault="0080493D" w:rsidP="00417924">
      <w:pPr>
        <w:pStyle w:val="Standard"/>
        <w:numPr>
          <w:ilvl w:val="0"/>
          <w:numId w:val="14"/>
        </w:numPr>
        <w:ind w:left="0" w:firstLine="0"/>
        <w:jc w:val="both"/>
        <w:rPr>
          <w:rFonts w:cs="Times New Roman"/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 xml:space="preserve"> в прилагаемых к проекту бюджета проектах паспортов муниципальных программ;</w:t>
      </w:r>
    </w:p>
    <w:p w:rsidR="0080493D" w:rsidRPr="006F2E26" w:rsidRDefault="0080493D" w:rsidP="00417924">
      <w:pPr>
        <w:pStyle w:val="Standard"/>
        <w:numPr>
          <w:ilvl w:val="0"/>
          <w:numId w:val="14"/>
        </w:numPr>
        <w:ind w:left="0" w:firstLine="0"/>
        <w:jc w:val="both"/>
        <w:rPr>
          <w:rFonts w:cs="Times New Roman"/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lastRenderedPageBreak/>
        <w:t xml:space="preserve"> в приложениях к проекту бюджета и иных материалах, послуживших основой для его формирования согласно </w:t>
      </w:r>
      <w:r w:rsidR="00C87FF5" w:rsidRPr="006F2E26">
        <w:rPr>
          <w:rFonts w:cs="Times New Roman"/>
          <w:color w:val="000000"/>
          <w:lang w:val="ru-RU"/>
        </w:rPr>
        <w:t>статье 2</w:t>
      </w:r>
      <w:r w:rsidR="00860FBD" w:rsidRPr="006F2E26">
        <w:rPr>
          <w:rFonts w:cs="Times New Roman"/>
          <w:color w:val="000000"/>
          <w:lang w:val="ru-RU"/>
        </w:rPr>
        <w:t>7</w:t>
      </w:r>
      <w:r w:rsidRPr="006F2E26">
        <w:rPr>
          <w:rFonts w:cs="Times New Roman"/>
          <w:color w:val="000000"/>
          <w:lang w:val="ru-RU"/>
        </w:rPr>
        <w:t xml:space="preserve"> Положения о бюджетном процессе</w:t>
      </w:r>
      <w:r w:rsidR="00C87FF5" w:rsidRPr="006F2E26">
        <w:rPr>
          <w:rFonts w:cs="Times New Roman"/>
          <w:color w:val="000000"/>
          <w:lang w:val="ru-RU"/>
        </w:rPr>
        <w:t>.</w:t>
      </w:r>
    </w:p>
    <w:p w:rsidR="008C70EE" w:rsidRPr="006F2E26" w:rsidRDefault="008C70EE" w:rsidP="00C82694">
      <w:pPr>
        <w:pStyle w:val="a3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17924" w:rsidRPr="002E7B62" w:rsidRDefault="006F2E26" w:rsidP="00417924">
      <w:pPr>
        <w:pStyle w:val="Standard"/>
        <w:jc w:val="both"/>
        <w:rPr>
          <w:rFonts w:cs="Times New Roman"/>
          <w:u w:val="single"/>
          <w:lang w:val="ru-RU"/>
        </w:rPr>
      </w:pPr>
      <w:r>
        <w:rPr>
          <w:rFonts w:cs="Times New Roman"/>
          <w:b/>
          <w:lang w:val="ru-RU"/>
        </w:rPr>
        <w:t>3</w:t>
      </w:r>
      <w:r w:rsidR="00417924" w:rsidRPr="006139F3">
        <w:rPr>
          <w:rFonts w:cs="Times New Roman"/>
          <w:b/>
          <w:sz w:val="22"/>
          <w:szCs w:val="22"/>
          <w:u w:val="single"/>
          <w:lang w:val="ru-RU"/>
        </w:rPr>
        <w:t>. ДОХОДЫ БЮДЖЕТА МО</w:t>
      </w:r>
      <w:r w:rsidR="009720D6">
        <w:rPr>
          <w:rFonts w:cs="Times New Roman"/>
          <w:b/>
          <w:sz w:val="22"/>
          <w:szCs w:val="22"/>
          <w:u w:val="single"/>
          <w:lang w:val="ru-RU"/>
        </w:rPr>
        <w:t xml:space="preserve"> КАЛИТИНСКОЕ</w:t>
      </w:r>
      <w:r w:rsidR="00417924">
        <w:rPr>
          <w:rFonts w:cs="Times New Roman"/>
          <w:b/>
          <w:sz w:val="22"/>
          <w:szCs w:val="22"/>
          <w:u w:val="single"/>
          <w:lang w:val="ru-RU"/>
        </w:rPr>
        <w:t xml:space="preserve"> </w:t>
      </w:r>
      <w:r w:rsidR="00417924" w:rsidRPr="006139F3">
        <w:rPr>
          <w:rFonts w:cs="Times New Roman"/>
          <w:b/>
          <w:sz w:val="22"/>
          <w:szCs w:val="22"/>
          <w:u w:val="single"/>
          <w:lang w:val="ru-RU"/>
        </w:rPr>
        <w:t xml:space="preserve">ПОСЕЛЕНИЕ </w:t>
      </w:r>
      <w:r w:rsidR="00417924">
        <w:rPr>
          <w:rFonts w:cs="Times New Roman"/>
          <w:b/>
          <w:sz w:val="22"/>
          <w:szCs w:val="22"/>
          <w:u w:val="single"/>
          <w:lang w:val="ru-RU"/>
        </w:rPr>
        <w:t xml:space="preserve">ВОЛОСОВСКОГО </w:t>
      </w:r>
      <w:r w:rsidR="00417924" w:rsidRPr="006139F3">
        <w:rPr>
          <w:rFonts w:cs="Times New Roman"/>
          <w:b/>
          <w:sz w:val="22"/>
          <w:szCs w:val="22"/>
          <w:u w:val="single"/>
          <w:lang w:val="ru-RU"/>
        </w:rPr>
        <w:t>МУНИЦИПАЛЬНОГО РАЙОНА</w:t>
      </w:r>
      <w:r w:rsidR="00417924" w:rsidRPr="002E7B62">
        <w:rPr>
          <w:rFonts w:cs="Times New Roman"/>
          <w:b/>
          <w:u w:val="single"/>
          <w:lang w:val="ru-RU"/>
        </w:rPr>
        <w:t>.</w:t>
      </w:r>
    </w:p>
    <w:p w:rsidR="00CF2237" w:rsidRPr="006F2E26" w:rsidRDefault="006950F1" w:rsidP="006F2E26">
      <w:pPr>
        <w:pStyle w:val="Standard"/>
        <w:jc w:val="both"/>
        <w:rPr>
          <w:rFonts w:cs="Times New Roman"/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 xml:space="preserve">       </w:t>
      </w:r>
      <w:r w:rsidR="00CF2237" w:rsidRPr="006F2E26">
        <w:rPr>
          <w:rFonts w:cs="Times New Roman"/>
          <w:color w:val="000000"/>
          <w:lang w:val="ru-RU"/>
        </w:rPr>
        <w:t>Доходная часть бюджета 202</w:t>
      </w:r>
      <w:r w:rsidR="00C04F19">
        <w:rPr>
          <w:rFonts w:cs="Times New Roman"/>
          <w:color w:val="000000"/>
          <w:lang w:val="ru-RU"/>
        </w:rPr>
        <w:t>2</w:t>
      </w:r>
      <w:r w:rsidR="00CF2237" w:rsidRPr="006F2E26">
        <w:rPr>
          <w:rFonts w:cs="Times New Roman"/>
          <w:color w:val="000000"/>
          <w:lang w:val="ru-RU"/>
        </w:rPr>
        <w:t xml:space="preserve"> года и планового периода 202</w:t>
      </w:r>
      <w:r w:rsidR="00C04F19">
        <w:rPr>
          <w:rFonts w:cs="Times New Roman"/>
          <w:color w:val="000000"/>
          <w:lang w:val="ru-RU"/>
        </w:rPr>
        <w:t>3</w:t>
      </w:r>
      <w:r w:rsidR="00CF2237" w:rsidRPr="006F2E26">
        <w:rPr>
          <w:rFonts w:cs="Times New Roman"/>
          <w:color w:val="000000"/>
          <w:lang w:val="ru-RU"/>
        </w:rPr>
        <w:t>– 202</w:t>
      </w:r>
      <w:r w:rsidR="00C04F19">
        <w:rPr>
          <w:rFonts w:cs="Times New Roman"/>
          <w:color w:val="000000"/>
          <w:lang w:val="ru-RU"/>
        </w:rPr>
        <w:t>4</w:t>
      </w:r>
      <w:r w:rsidR="00CF2237" w:rsidRPr="006F2E26">
        <w:rPr>
          <w:rFonts w:cs="Times New Roman"/>
          <w:color w:val="000000"/>
          <w:lang w:val="ru-RU"/>
        </w:rPr>
        <w:t xml:space="preserve"> годов рассчитана исходя из основных показателей базовых сценариев социально-экономического</w:t>
      </w:r>
      <w:r w:rsidR="005F720F" w:rsidRPr="006F2E26">
        <w:rPr>
          <w:rFonts w:cs="Times New Roman"/>
          <w:color w:val="000000"/>
          <w:lang w:val="ru-RU"/>
        </w:rPr>
        <w:t xml:space="preserve"> развития Ленинградской области</w:t>
      </w:r>
      <w:r w:rsidR="00CF2237" w:rsidRPr="006F2E26">
        <w:rPr>
          <w:rFonts w:cs="Times New Roman"/>
          <w:color w:val="000000"/>
          <w:lang w:val="ru-RU"/>
        </w:rPr>
        <w:t>,</w:t>
      </w:r>
      <w:r w:rsidR="005F720F" w:rsidRPr="006F2E26">
        <w:rPr>
          <w:rFonts w:cs="Times New Roman"/>
          <w:color w:val="000000"/>
          <w:lang w:val="ru-RU"/>
        </w:rPr>
        <w:t xml:space="preserve"> </w:t>
      </w:r>
      <w:r w:rsidR="00CF2237" w:rsidRPr="006F2E26">
        <w:rPr>
          <w:rFonts w:cs="Times New Roman"/>
          <w:color w:val="000000"/>
          <w:lang w:val="ru-RU"/>
        </w:rPr>
        <w:t xml:space="preserve">муниципального образования </w:t>
      </w:r>
      <w:r w:rsidR="00C87FF5" w:rsidRPr="006F2E26">
        <w:rPr>
          <w:rFonts w:cs="Times New Roman"/>
          <w:color w:val="000000"/>
          <w:lang w:val="ru-RU"/>
        </w:rPr>
        <w:t xml:space="preserve"> </w:t>
      </w:r>
      <w:proofErr w:type="spellStart"/>
      <w:r w:rsidR="009720D6" w:rsidRPr="006F2E26">
        <w:rPr>
          <w:rFonts w:cs="Times New Roman"/>
          <w:color w:val="000000"/>
          <w:lang w:val="ru-RU"/>
        </w:rPr>
        <w:t>Калитинское</w:t>
      </w:r>
      <w:proofErr w:type="spellEnd"/>
      <w:r w:rsidR="00C87FF5" w:rsidRPr="006F2E26">
        <w:rPr>
          <w:rFonts w:cs="Times New Roman"/>
          <w:color w:val="000000"/>
          <w:lang w:val="ru-RU"/>
        </w:rPr>
        <w:t xml:space="preserve"> сельское поселение </w:t>
      </w:r>
      <w:proofErr w:type="spellStart"/>
      <w:r w:rsidR="00CF2237" w:rsidRPr="006F2E26">
        <w:rPr>
          <w:rFonts w:cs="Times New Roman"/>
          <w:color w:val="000000"/>
          <w:lang w:val="ru-RU"/>
        </w:rPr>
        <w:t>Волосовского</w:t>
      </w:r>
      <w:proofErr w:type="spellEnd"/>
      <w:r w:rsidR="00CF2237" w:rsidRPr="006F2E26">
        <w:rPr>
          <w:rFonts w:cs="Times New Roman"/>
          <w:color w:val="000000"/>
          <w:lang w:val="ru-RU"/>
        </w:rPr>
        <w:t xml:space="preserve"> муниципального  района Ленинградской области  и ожидаемого поступления налоговых и неналоговых поступлений в 202</w:t>
      </w:r>
      <w:r w:rsidR="00C04F19">
        <w:rPr>
          <w:rFonts w:cs="Times New Roman"/>
          <w:color w:val="000000"/>
          <w:lang w:val="ru-RU"/>
        </w:rPr>
        <w:t xml:space="preserve">1 </w:t>
      </w:r>
      <w:r w:rsidR="00CF2237" w:rsidRPr="006F2E26">
        <w:rPr>
          <w:rFonts w:cs="Times New Roman"/>
          <w:color w:val="000000"/>
          <w:lang w:val="ru-RU"/>
        </w:rPr>
        <w:t>году. Плановые показатели, такие, как численность населения района, объем инвестиций, доходы предприятий и граждан, заложенные в прогнозе, являются базой для дальнейшего расчета доходов и расходов бюджета.</w:t>
      </w:r>
    </w:p>
    <w:p w:rsidR="00CF2237" w:rsidRPr="006F2E26" w:rsidRDefault="006950F1" w:rsidP="006F2E26">
      <w:pPr>
        <w:pStyle w:val="Standard"/>
        <w:jc w:val="both"/>
        <w:rPr>
          <w:rFonts w:cs="Times New Roman"/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 xml:space="preserve">       </w:t>
      </w:r>
      <w:r w:rsidR="00CF2237" w:rsidRPr="006F2E26">
        <w:rPr>
          <w:rFonts w:cs="Times New Roman"/>
          <w:color w:val="000000"/>
          <w:lang w:val="ru-RU"/>
        </w:rPr>
        <w:t xml:space="preserve">Доходы бюджета </w:t>
      </w:r>
      <w:r w:rsidR="009720D6" w:rsidRPr="006F2E26">
        <w:rPr>
          <w:rFonts w:cs="Times New Roman"/>
          <w:color w:val="000000"/>
          <w:lang w:val="ru-RU"/>
        </w:rPr>
        <w:t xml:space="preserve">муниципального образования  </w:t>
      </w:r>
      <w:proofErr w:type="spellStart"/>
      <w:r w:rsidR="009720D6" w:rsidRPr="006F2E26">
        <w:rPr>
          <w:rFonts w:cs="Times New Roman"/>
          <w:color w:val="000000"/>
          <w:lang w:val="ru-RU"/>
        </w:rPr>
        <w:t>Калитинское</w:t>
      </w:r>
      <w:proofErr w:type="spellEnd"/>
      <w:r w:rsidR="005F720F" w:rsidRPr="006F2E26">
        <w:rPr>
          <w:rFonts w:cs="Times New Roman"/>
          <w:color w:val="000000"/>
          <w:lang w:val="ru-RU"/>
        </w:rPr>
        <w:t xml:space="preserve"> сельское поселение </w:t>
      </w:r>
      <w:proofErr w:type="spellStart"/>
      <w:r w:rsidR="005F720F" w:rsidRPr="006F2E26">
        <w:rPr>
          <w:rFonts w:cs="Times New Roman"/>
          <w:color w:val="000000"/>
          <w:lang w:val="ru-RU"/>
        </w:rPr>
        <w:t>Волосовского</w:t>
      </w:r>
      <w:proofErr w:type="spellEnd"/>
      <w:r w:rsidR="005F720F" w:rsidRPr="006F2E26">
        <w:rPr>
          <w:rFonts w:cs="Times New Roman"/>
          <w:color w:val="000000"/>
          <w:lang w:val="ru-RU"/>
        </w:rPr>
        <w:t xml:space="preserve"> муниципального  района Ленинградской области</w:t>
      </w:r>
      <w:r w:rsidR="00CF2237" w:rsidRPr="006F2E26">
        <w:rPr>
          <w:rFonts w:cs="Times New Roman"/>
          <w:color w:val="000000"/>
          <w:lang w:val="ru-RU"/>
        </w:rPr>
        <w:t xml:space="preserve"> на среднесрочный период планируются в следующих объемах:</w:t>
      </w:r>
    </w:p>
    <w:p w:rsidR="00CF2237" w:rsidRPr="006F2E26" w:rsidRDefault="00CF2237" w:rsidP="006F2E26">
      <w:pPr>
        <w:pStyle w:val="Standard"/>
        <w:jc w:val="both"/>
        <w:rPr>
          <w:rFonts w:cs="Times New Roman"/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>- на 20</w:t>
      </w:r>
      <w:r w:rsidR="00873DFA" w:rsidRPr="006F2E26">
        <w:rPr>
          <w:rFonts w:cs="Times New Roman"/>
          <w:color w:val="000000"/>
          <w:lang w:val="ru-RU"/>
        </w:rPr>
        <w:t>2</w:t>
      </w:r>
      <w:r w:rsidR="00C04F19">
        <w:rPr>
          <w:rFonts w:cs="Times New Roman"/>
          <w:color w:val="000000"/>
          <w:lang w:val="ru-RU"/>
        </w:rPr>
        <w:t>3</w:t>
      </w:r>
      <w:r w:rsidR="00C87FF5" w:rsidRPr="006F2E26">
        <w:rPr>
          <w:rFonts w:cs="Times New Roman"/>
          <w:color w:val="000000"/>
          <w:lang w:val="ru-RU"/>
        </w:rPr>
        <w:t xml:space="preserve"> год – в сумме </w:t>
      </w:r>
      <w:r w:rsidR="00C04F19">
        <w:rPr>
          <w:rFonts w:cs="Times New Roman"/>
          <w:color w:val="000000"/>
          <w:lang w:val="ru-RU"/>
        </w:rPr>
        <w:t>54 472 566</w:t>
      </w:r>
      <w:r w:rsidR="000B4F96" w:rsidRPr="006F2E26">
        <w:rPr>
          <w:rFonts w:cs="Times New Roman"/>
          <w:color w:val="000000"/>
          <w:lang w:val="ru-RU"/>
        </w:rPr>
        <w:t>,00</w:t>
      </w:r>
      <w:r w:rsidR="00C87FF5" w:rsidRPr="006F2E26">
        <w:rPr>
          <w:rFonts w:cs="Times New Roman"/>
          <w:color w:val="000000"/>
          <w:lang w:val="ru-RU"/>
        </w:rPr>
        <w:t xml:space="preserve"> </w:t>
      </w:r>
      <w:r w:rsidRPr="006F2E26">
        <w:rPr>
          <w:rFonts w:cs="Times New Roman"/>
          <w:color w:val="000000"/>
          <w:lang w:val="ru-RU"/>
        </w:rPr>
        <w:t>рублей. По сравнению с оценкой исполне</w:t>
      </w:r>
      <w:r w:rsidR="003B134E" w:rsidRPr="006F2E26">
        <w:rPr>
          <w:rFonts w:cs="Times New Roman"/>
          <w:color w:val="000000"/>
          <w:lang w:val="ru-RU"/>
        </w:rPr>
        <w:t>ния бюджета района в 202</w:t>
      </w:r>
      <w:r w:rsidR="00C04F19">
        <w:rPr>
          <w:rFonts w:cs="Times New Roman"/>
          <w:color w:val="000000"/>
          <w:lang w:val="ru-RU"/>
        </w:rPr>
        <w:t>2</w:t>
      </w:r>
      <w:r w:rsidRPr="006F2E26">
        <w:rPr>
          <w:rFonts w:cs="Times New Roman"/>
          <w:color w:val="000000"/>
          <w:lang w:val="ru-RU"/>
        </w:rPr>
        <w:t xml:space="preserve"> году прогнозируемые в 20</w:t>
      </w:r>
      <w:r w:rsidR="003B134E" w:rsidRPr="006F2E26">
        <w:rPr>
          <w:rFonts w:cs="Times New Roman"/>
          <w:color w:val="000000"/>
          <w:lang w:val="ru-RU"/>
        </w:rPr>
        <w:t>2</w:t>
      </w:r>
      <w:r w:rsidR="00C04F19">
        <w:rPr>
          <w:rFonts w:cs="Times New Roman"/>
          <w:color w:val="000000"/>
          <w:lang w:val="ru-RU"/>
        </w:rPr>
        <w:t xml:space="preserve">3 </w:t>
      </w:r>
      <w:r w:rsidRPr="006F2E26">
        <w:rPr>
          <w:rFonts w:cs="Times New Roman"/>
          <w:color w:val="000000"/>
          <w:lang w:val="ru-RU"/>
        </w:rPr>
        <w:t xml:space="preserve">году доходы </w:t>
      </w:r>
      <w:r w:rsidR="000B4F96" w:rsidRPr="006F2E26">
        <w:rPr>
          <w:rFonts w:cs="Times New Roman"/>
          <w:color w:val="000000"/>
          <w:lang w:val="ru-RU"/>
        </w:rPr>
        <w:t>уменьшатся</w:t>
      </w:r>
      <w:r w:rsidR="00C87FF5" w:rsidRPr="006F2E26">
        <w:rPr>
          <w:rFonts w:cs="Times New Roman"/>
          <w:color w:val="000000"/>
          <w:lang w:val="ru-RU"/>
        </w:rPr>
        <w:t xml:space="preserve"> </w:t>
      </w:r>
      <w:r w:rsidRPr="006F2E26">
        <w:rPr>
          <w:rFonts w:cs="Times New Roman"/>
          <w:color w:val="000000"/>
          <w:lang w:val="ru-RU"/>
        </w:rPr>
        <w:t xml:space="preserve">  на </w:t>
      </w:r>
      <w:r w:rsidR="00C04F19">
        <w:rPr>
          <w:rFonts w:cs="Times New Roman"/>
          <w:color w:val="000000"/>
          <w:lang w:val="ru-RU"/>
        </w:rPr>
        <w:t>18 637 540</w:t>
      </w:r>
      <w:r w:rsidR="000B4F96" w:rsidRPr="006F2E26">
        <w:rPr>
          <w:rFonts w:cs="Times New Roman"/>
          <w:color w:val="000000"/>
          <w:lang w:val="ru-RU"/>
        </w:rPr>
        <w:t>,00</w:t>
      </w:r>
      <w:r w:rsidR="00C87FF5" w:rsidRPr="006F2E26">
        <w:rPr>
          <w:rFonts w:cs="Times New Roman"/>
          <w:color w:val="000000"/>
          <w:lang w:val="ru-RU"/>
        </w:rPr>
        <w:t xml:space="preserve"> </w:t>
      </w:r>
      <w:r w:rsidRPr="006F2E26">
        <w:rPr>
          <w:rFonts w:cs="Times New Roman"/>
          <w:color w:val="000000"/>
          <w:lang w:val="ru-RU"/>
        </w:rPr>
        <w:t xml:space="preserve"> рублей</w:t>
      </w:r>
      <w:r w:rsidR="0030272E" w:rsidRPr="006F2E26">
        <w:rPr>
          <w:rFonts w:cs="Times New Roman"/>
          <w:color w:val="000000"/>
          <w:lang w:val="ru-RU"/>
        </w:rPr>
        <w:t xml:space="preserve"> или на 2</w:t>
      </w:r>
      <w:r w:rsidR="00C04F19">
        <w:rPr>
          <w:rFonts w:cs="Times New Roman"/>
          <w:color w:val="000000"/>
          <w:lang w:val="ru-RU"/>
        </w:rPr>
        <w:t>5</w:t>
      </w:r>
      <w:r w:rsidR="0030272E" w:rsidRPr="006F2E26">
        <w:rPr>
          <w:rFonts w:cs="Times New Roman"/>
          <w:color w:val="000000"/>
          <w:lang w:val="ru-RU"/>
        </w:rPr>
        <w:t>,</w:t>
      </w:r>
      <w:r w:rsidR="00C04F19">
        <w:rPr>
          <w:rFonts w:cs="Times New Roman"/>
          <w:color w:val="000000"/>
          <w:lang w:val="ru-RU"/>
        </w:rPr>
        <w:t>5</w:t>
      </w:r>
      <w:r w:rsidR="0030272E" w:rsidRPr="006F2E26">
        <w:rPr>
          <w:rFonts w:cs="Times New Roman"/>
          <w:color w:val="000000"/>
          <w:lang w:val="ru-RU"/>
        </w:rPr>
        <w:t>%</w:t>
      </w:r>
      <w:r w:rsidR="00E34603" w:rsidRPr="006F2E26">
        <w:rPr>
          <w:rFonts w:cs="Times New Roman"/>
          <w:color w:val="000000"/>
          <w:lang w:val="ru-RU"/>
        </w:rPr>
        <w:t>.</w:t>
      </w:r>
    </w:p>
    <w:p w:rsidR="00BB4EE3" w:rsidRPr="006F2E26" w:rsidRDefault="00CF2237" w:rsidP="006F2E26">
      <w:pPr>
        <w:pStyle w:val="Standard"/>
        <w:jc w:val="both"/>
        <w:rPr>
          <w:rFonts w:cs="Times New Roman"/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>- на 202</w:t>
      </w:r>
      <w:r w:rsidR="00C04F19">
        <w:rPr>
          <w:rFonts w:cs="Times New Roman"/>
          <w:color w:val="000000"/>
          <w:lang w:val="ru-RU"/>
        </w:rPr>
        <w:t>4</w:t>
      </w:r>
      <w:r w:rsidRPr="006F2E26">
        <w:rPr>
          <w:rFonts w:cs="Times New Roman"/>
          <w:color w:val="000000"/>
          <w:lang w:val="ru-RU"/>
        </w:rPr>
        <w:t xml:space="preserve"> год – в сумме </w:t>
      </w:r>
      <w:r w:rsidR="00C04F19">
        <w:rPr>
          <w:rFonts w:cs="Times New Roman"/>
          <w:color w:val="000000"/>
          <w:lang w:val="ru-RU"/>
        </w:rPr>
        <w:t>56 408 773,00</w:t>
      </w:r>
      <w:r w:rsidR="000B4F96" w:rsidRPr="006F2E26">
        <w:rPr>
          <w:rFonts w:cs="Times New Roman"/>
          <w:color w:val="000000"/>
          <w:lang w:val="ru-RU"/>
        </w:rPr>
        <w:t xml:space="preserve"> </w:t>
      </w:r>
      <w:r w:rsidR="003B134E" w:rsidRPr="006F2E26">
        <w:rPr>
          <w:rFonts w:cs="Times New Roman"/>
          <w:color w:val="000000"/>
          <w:lang w:val="ru-RU"/>
        </w:rPr>
        <w:t>рублей.</w:t>
      </w:r>
      <w:r w:rsidRPr="006F2E26">
        <w:rPr>
          <w:rFonts w:cs="Times New Roman"/>
          <w:color w:val="000000"/>
          <w:lang w:val="ru-RU"/>
        </w:rPr>
        <w:t xml:space="preserve"> </w:t>
      </w:r>
      <w:r w:rsidR="00873DFA" w:rsidRPr="006F2E26">
        <w:rPr>
          <w:rFonts w:cs="Times New Roman"/>
          <w:color w:val="000000"/>
          <w:lang w:val="ru-RU"/>
        </w:rPr>
        <w:t xml:space="preserve"> </w:t>
      </w:r>
      <w:r w:rsidR="003B134E" w:rsidRPr="006F2E26">
        <w:rPr>
          <w:rFonts w:cs="Times New Roman"/>
          <w:color w:val="000000"/>
          <w:lang w:val="ru-RU"/>
        </w:rPr>
        <w:t>По сравнению с оценкой исполнения бюджета района в 202</w:t>
      </w:r>
      <w:r w:rsidR="00C04F19">
        <w:rPr>
          <w:rFonts w:cs="Times New Roman"/>
          <w:color w:val="000000"/>
          <w:lang w:val="ru-RU"/>
        </w:rPr>
        <w:t>2</w:t>
      </w:r>
      <w:r w:rsidR="003B134E" w:rsidRPr="006F2E26">
        <w:rPr>
          <w:rFonts w:cs="Times New Roman"/>
          <w:color w:val="000000"/>
          <w:lang w:val="ru-RU"/>
        </w:rPr>
        <w:t xml:space="preserve"> году прогнозируемые в 20</w:t>
      </w:r>
      <w:r w:rsidR="00427C94">
        <w:rPr>
          <w:rFonts w:cs="Times New Roman"/>
          <w:color w:val="000000"/>
          <w:lang w:val="ru-RU"/>
        </w:rPr>
        <w:t>24</w:t>
      </w:r>
      <w:r w:rsidR="003B134E" w:rsidRPr="006F2E26">
        <w:rPr>
          <w:rFonts w:cs="Times New Roman"/>
          <w:color w:val="000000"/>
          <w:lang w:val="ru-RU"/>
        </w:rPr>
        <w:t xml:space="preserve"> году доходы уменьшаться  на </w:t>
      </w:r>
      <w:r w:rsidR="00C04F19">
        <w:rPr>
          <w:rFonts w:cs="Times New Roman"/>
          <w:color w:val="000000"/>
          <w:lang w:val="ru-RU"/>
        </w:rPr>
        <w:t>16 701 427,00</w:t>
      </w:r>
      <w:r w:rsidR="00E34603" w:rsidRPr="006F2E26">
        <w:rPr>
          <w:rFonts w:cs="Times New Roman"/>
          <w:color w:val="000000"/>
          <w:lang w:val="ru-RU"/>
        </w:rPr>
        <w:t xml:space="preserve"> </w:t>
      </w:r>
      <w:r w:rsidR="00AC4608" w:rsidRPr="006F2E26">
        <w:rPr>
          <w:rFonts w:cs="Times New Roman"/>
          <w:color w:val="000000"/>
          <w:lang w:val="ru-RU"/>
        </w:rPr>
        <w:t>рубля</w:t>
      </w:r>
      <w:r w:rsidR="0030272E" w:rsidRPr="006F2E26">
        <w:rPr>
          <w:rFonts w:cs="Times New Roman"/>
          <w:color w:val="000000"/>
          <w:lang w:val="ru-RU"/>
        </w:rPr>
        <w:t xml:space="preserve"> или на 22,8%.</w:t>
      </w:r>
    </w:p>
    <w:p w:rsidR="00873DFA" w:rsidRPr="006F2E26" w:rsidRDefault="00CF2237" w:rsidP="006F2E26">
      <w:pPr>
        <w:pStyle w:val="Standard"/>
        <w:jc w:val="both"/>
        <w:rPr>
          <w:rFonts w:cs="Times New Roman"/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>- на 202</w:t>
      </w:r>
      <w:r w:rsidR="00427C94">
        <w:rPr>
          <w:rFonts w:cs="Times New Roman"/>
          <w:color w:val="000000"/>
          <w:lang w:val="ru-RU"/>
        </w:rPr>
        <w:t>5</w:t>
      </w:r>
      <w:r w:rsidR="00B957E9" w:rsidRPr="006F2E26">
        <w:rPr>
          <w:rFonts w:cs="Times New Roman"/>
          <w:color w:val="000000"/>
          <w:lang w:val="ru-RU"/>
        </w:rPr>
        <w:t xml:space="preserve"> год – в сумме </w:t>
      </w:r>
      <w:r w:rsidR="00C04F19">
        <w:rPr>
          <w:rFonts w:cs="Times New Roman"/>
          <w:color w:val="000000"/>
          <w:lang w:val="ru-RU"/>
        </w:rPr>
        <w:t>58 247 553,00</w:t>
      </w:r>
      <w:r w:rsidR="000B4F96" w:rsidRPr="006F2E26">
        <w:rPr>
          <w:rFonts w:cs="Times New Roman"/>
          <w:color w:val="000000"/>
          <w:lang w:val="ru-RU"/>
        </w:rPr>
        <w:t xml:space="preserve"> </w:t>
      </w:r>
      <w:r w:rsidR="00873DFA" w:rsidRPr="006F2E26">
        <w:rPr>
          <w:rFonts w:cs="Times New Roman"/>
          <w:color w:val="000000"/>
          <w:lang w:val="ru-RU"/>
        </w:rPr>
        <w:t>рублей. По сравнению с оценкой исполнения бюджета района в 202</w:t>
      </w:r>
      <w:r w:rsidR="00427C94">
        <w:rPr>
          <w:rFonts w:cs="Times New Roman"/>
          <w:color w:val="000000"/>
          <w:lang w:val="ru-RU"/>
        </w:rPr>
        <w:t>2</w:t>
      </w:r>
      <w:r w:rsidR="00873DFA" w:rsidRPr="006F2E26">
        <w:rPr>
          <w:rFonts w:cs="Times New Roman"/>
          <w:color w:val="000000"/>
          <w:lang w:val="ru-RU"/>
        </w:rPr>
        <w:t xml:space="preserve"> году прогнозируемые в 202</w:t>
      </w:r>
      <w:r w:rsidR="00427C94">
        <w:rPr>
          <w:rFonts w:cs="Times New Roman"/>
          <w:color w:val="000000"/>
          <w:lang w:val="ru-RU"/>
        </w:rPr>
        <w:t>5</w:t>
      </w:r>
      <w:r w:rsidR="00873DFA" w:rsidRPr="006F2E26">
        <w:rPr>
          <w:rFonts w:cs="Times New Roman"/>
          <w:color w:val="000000"/>
          <w:lang w:val="ru-RU"/>
        </w:rPr>
        <w:t xml:space="preserve"> году доходы уменьшаться  на </w:t>
      </w:r>
      <w:r w:rsidR="00B957E9" w:rsidRPr="006F2E26">
        <w:rPr>
          <w:rFonts w:cs="Times New Roman"/>
          <w:color w:val="000000"/>
          <w:lang w:val="ru-RU"/>
        </w:rPr>
        <w:t xml:space="preserve"> </w:t>
      </w:r>
      <w:r w:rsidR="00427C94">
        <w:rPr>
          <w:rFonts w:cs="Times New Roman"/>
          <w:color w:val="000000"/>
          <w:lang w:val="ru-RU"/>
        </w:rPr>
        <w:t>14 862 647</w:t>
      </w:r>
      <w:r w:rsidR="00BB4EE3" w:rsidRPr="006F2E26">
        <w:rPr>
          <w:rFonts w:cs="Times New Roman"/>
          <w:color w:val="000000"/>
          <w:lang w:val="ru-RU"/>
        </w:rPr>
        <w:t>,0</w:t>
      </w:r>
      <w:r w:rsidR="000B4F96" w:rsidRPr="006F2E26">
        <w:rPr>
          <w:rFonts w:cs="Times New Roman"/>
          <w:color w:val="000000"/>
          <w:lang w:val="ru-RU"/>
        </w:rPr>
        <w:t xml:space="preserve"> </w:t>
      </w:r>
      <w:r w:rsidR="00873DFA" w:rsidRPr="006F2E26">
        <w:rPr>
          <w:rFonts w:cs="Times New Roman"/>
          <w:color w:val="000000"/>
          <w:lang w:val="ru-RU"/>
        </w:rPr>
        <w:t>рублей</w:t>
      </w:r>
      <w:r w:rsidR="0030272E" w:rsidRPr="006F2E26">
        <w:rPr>
          <w:rFonts w:cs="Times New Roman"/>
          <w:color w:val="000000"/>
          <w:lang w:val="ru-RU"/>
        </w:rPr>
        <w:t xml:space="preserve"> или на 20,</w:t>
      </w:r>
      <w:r w:rsidR="00427C94">
        <w:rPr>
          <w:rFonts w:cs="Times New Roman"/>
          <w:color w:val="000000"/>
          <w:lang w:val="ru-RU"/>
        </w:rPr>
        <w:t>2</w:t>
      </w:r>
      <w:r w:rsidR="0030272E" w:rsidRPr="006F2E26">
        <w:rPr>
          <w:rFonts w:cs="Times New Roman"/>
          <w:color w:val="000000"/>
          <w:lang w:val="ru-RU"/>
        </w:rPr>
        <w:t>%.</w:t>
      </w:r>
    </w:p>
    <w:p w:rsidR="00873DFA" w:rsidRPr="006F2E26" w:rsidRDefault="00873DFA" w:rsidP="006F2E26">
      <w:pPr>
        <w:pStyle w:val="ae"/>
        <w:spacing w:before="120" w:line="276" w:lineRule="auto"/>
        <w:ind w:left="0"/>
        <w:jc w:val="both"/>
        <w:rPr>
          <w:bCs/>
        </w:rPr>
      </w:pPr>
      <w:r w:rsidRPr="006F2E26">
        <w:rPr>
          <w:bCs/>
        </w:rPr>
        <w:t>Структура прогнозируемого общего объема доходов бюджета на 202</w:t>
      </w:r>
      <w:r w:rsidR="00427C94">
        <w:rPr>
          <w:bCs/>
        </w:rPr>
        <w:t>3</w:t>
      </w:r>
      <w:r w:rsidRPr="006F2E26">
        <w:rPr>
          <w:bCs/>
        </w:rPr>
        <w:t xml:space="preserve"> год и на плановый период 20</w:t>
      </w:r>
      <w:r w:rsidR="00427C94">
        <w:rPr>
          <w:bCs/>
        </w:rPr>
        <w:t>24</w:t>
      </w:r>
      <w:r w:rsidRPr="006F2E26">
        <w:rPr>
          <w:bCs/>
        </w:rPr>
        <w:t xml:space="preserve"> и 202</w:t>
      </w:r>
      <w:r w:rsidR="00427C94">
        <w:rPr>
          <w:bCs/>
        </w:rPr>
        <w:t>5</w:t>
      </w:r>
      <w:r w:rsidRPr="006F2E26">
        <w:rPr>
          <w:bCs/>
        </w:rPr>
        <w:t xml:space="preserve"> годов представлена в таблице:</w:t>
      </w:r>
    </w:p>
    <w:p w:rsidR="00873DFA" w:rsidRPr="006E66C2" w:rsidRDefault="006F2E26" w:rsidP="00873DFA">
      <w:pPr>
        <w:pStyle w:val="ae"/>
        <w:spacing w:before="12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Таблица</w:t>
      </w:r>
      <w:proofErr w:type="gramStart"/>
      <w:r>
        <w:rPr>
          <w:bCs/>
        </w:rPr>
        <w:t>2</w:t>
      </w:r>
      <w:proofErr w:type="gramEnd"/>
    </w:p>
    <w:tbl>
      <w:tblPr>
        <w:tblStyle w:val="ab"/>
        <w:tblW w:w="9807" w:type="dxa"/>
        <w:tblLook w:val="04A0"/>
      </w:tblPr>
      <w:tblGrid>
        <w:gridCol w:w="2372"/>
        <w:gridCol w:w="1251"/>
        <w:gridCol w:w="1149"/>
        <w:gridCol w:w="1250"/>
        <w:gridCol w:w="1149"/>
        <w:gridCol w:w="1251"/>
        <w:gridCol w:w="1385"/>
      </w:tblGrid>
      <w:tr w:rsidR="00873DFA" w:rsidRPr="006E66C2" w:rsidTr="003C3FB6">
        <w:tc>
          <w:tcPr>
            <w:tcW w:w="2372" w:type="dxa"/>
            <w:vMerge w:val="restart"/>
            <w:vAlign w:val="center"/>
          </w:tcPr>
          <w:p w:rsidR="00873DFA" w:rsidRPr="006E66C2" w:rsidRDefault="00873DFA" w:rsidP="003C3FB6">
            <w:pPr>
              <w:pStyle w:val="ae"/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873DFA" w:rsidRPr="006E66C2" w:rsidRDefault="00873DFA" w:rsidP="00427C94">
            <w:pPr>
              <w:pStyle w:val="ae"/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6C2">
              <w:rPr>
                <w:rFonts w:ascii="Times New Roman" w:hAnsi="Times New Roman"/>
                <w:sz w:val="22"/>
                <w:szCs w:val="22"/>
              </w:rPr>
              <w:t>202</w:t>
            </w:r>
            <w:r w:rsidR="00427C94">
              <w:rPr>
                <w:rFonts w:ascii="Times New Roman" w:hAnsi="Times New Roman"/>
                <w:sz w:val="22"/>
                <w:szCs w:val="22"/>
              </w:rPr>
              <w:t>3</w:t>
            </w:r>
            <w:r w:rsidRPr="006E66C2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399" w:type="dxa"/>
            <w:gridSpan w:val="2"/>
            <w:vAlign w:val="center"/>
          </w:tcPr>
          <w:p w:rsidR="00873DFA" w:rsidRPr="006E66C2" w:rsidRDefault="00873DFA" w:rsidP="00427C94">
            <w:pPr>
              <w:pStyle w:val="ae"/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6C2">
              <w:rPr>
                <w:rFonts w:ascii="Times New Roman" w:hAnsi="Times New Roman"/>
                <w:sz w:val="22"/>
                <w:szCs w:val="22"/>
              </w:rPr>
              <w:t>202</w:t>
            </w:r>
            <w:r w:rsidR="00427C94">
              <w:rPr>
                <w:rFonts w:ascii="Times New Roman" w:hAnsi="Times New Roman"/>
                <w:sz w:val="22"/>
                <w:szCs w:val="22"/>
              </w:rPr>
              <w:t>4</w:t>
            </w:r>
            <w:r w:rsidRPr="006E66C2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636" w:type="dxa"/>
            <w:gridSpan w:val="2"/>
            <w:vAlign w:val="center"/>
          </w:tcPr>
          <w:p w:rsidR="00873DFA" w:rsidRPr="006E66C2" w:rsidRDefault="00873DFA" w:rsidP="00427C94">
            <w:pPr>
              <w:pStyle w:val="ae"/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6C2">
              <w:rPr>
                <w:rFonts w:ascii="Times New Roman" w:hAnsi="Times New Roman"/>
                <w:sz w:val="22"/>
                <w:szCs w:val="22"/>
              </w:rPr>
              <w:t>202</w:t>
            </w:r>
            <w:r w:rsidR="00427C94">
              <w:rPr>
                <w:rFonts w:ascii="Times New Roman" w:hAnsi="Times New Roman"/>
                <w:sz w:val="22"/>
                <w:szCs w:val="22"/>
              </w:rPr>
              <w:t>5</w:t>
            </w:r>
            <w:r w:rsidRPr="006E66C2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</w:tr>
      <w:tr w:rsidR="00873DFA" w:rsidRPr="006E66C2" w:rsidTr="003C3FB6">
        <w:tc>
          <w:tcPr>
            <w:tcW w:w="2372" w:type="dxa"/>
            <w:vMerge/>
            <w:vAlign w:val="center"/>
          </w:tcPr>
          <w:p w:rsidR="00873DFA" w:rsidRPr="006E66C2" w:rsidRDefault="00873DFA" w:rsidP="003C3FB6">
            <w:pPr>
              <w:pStyle w:val="ae"/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873DFA" w:rsidRPr="006E66C2" w:rsidRDefault="00873DFA" w:rsidP="003C3FB6">
            <w:pPr>
              <w:pStyle w:val="ae"/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6C2">
              <w:rPr>
                <w:rFonts w:ascii="Times New Roman" w:hAnsi="Times New Roman"/>
                <w:sz w:val="22"/>
                <w:szCs w:val="22"/>
              </w:rPr>
              <w:t xml:space="preserve">тыс. руб. </w:t>
            </w:r>
          </w:p>
        </w:tc>
        <w:tc>
          <w:tcPr>
            <w:tcW w:w="1149" w:type="dxa"/>
            <w:vAlign w:val="center"/>
          </w:tcPr>
          <w:p w:rsidR="00873DFA" w:rsidRPr="006E66C2" w:rsidRDefault="00873DFA" w:rsidP="003C3FB6">
            <w:pPr>
              <w:pStyle w:val="ae"/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6C2">
              <w:rPr>
                <w:rFonts w:ascii="Times New Roman" w:hAnsi="Times New Roman"/>
                <w:sz w:val="22"/>
                <w:szCs w:val="22"/>
              </w:rPr>
              <w:t>уд</w:t>
            </w:r>
            <w:proofErr w:type="gramStart"/>
            <w:r w:rsidRPr="006E66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6E66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6E66C2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6E66C2">
              <w:rPr>
                <w:rFonts w:ascii="Times New Roman" w:hAnsi="Times New Roman"/>
                <w:sz w:val="22"/>
                <w:szCs w:val="22"/>
              </w:rPr>
              <w:t>ес %</w:t>
            </w:r>
          </w:p>
        </w:tc>
        <w:tc>
          <w:tcPr>
            <w:tcW w:w="1250" w:type="dxa"/>
            <w:vAlign w:val="center"/>
          </w:tcPr>
          <w:p w:rsidR="00873DFA" w:rsidRPr="006E66C2" w:rsidRDefault="00873DFA" w:rsidP="003C3FB6">
            <w:pPr>
              <w:pStyle w:val="ae"/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6C2">
              <w:rPr>
                <w:rFonts w:ascii="Times New Roman" w:hAnsi="Times New Roman"/>
                <w:sz w:val="22"/>
                <w:szCs w:val="22"/>
              </w:rPr>
              <w:t xml:space="preserve">тыс. руб. </w:t>
            </w:r>
          </w:p>
        </w:tc>
        <w:tc>
          <w:tcPr>
            <w:tcW w:w="1149" w:type="dxa"/>
            <w:vAlign w:val="center"/>
          </w:tcPr>
          <w:p w:rsidR="00873DFA" w:rsidRPr="006E66C2" w:rsidRDefault="00873DFA" w:rsidP="003C3FB6">
            <w:pPr>
              <w:pStyle w:val="ae"/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6C2">
              <w:rPr>
                <w:rFonts w:ascii="Times New Roman" w:hAnsi="Times New Roman"/>
                <w:sz w:val="22"/>
                <w:szCs w:val="22"/>
              </w:rPr>
              <w:t>уд</w:t>
            </w:r>
            <w:proofErr w:type="gramStart"/>
            <w:r w:rsidRPr="006E66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6E66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6E66C2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6E66C2">
              <w:rPr>
                <w:rFonts w:ascii="Times New Roman" w:hAnsi="Times New Roman"/>
                <w:sz w:val="22"/>
                <w:szCs w:val="22"/>
              </w:rPr>
              <w:t>ес %</w:t>
            </w:r>
          </w:p>
        </w:tc>
        <w:tc>
          <w:tcPr>
            <w:tcW w:w="1251" w:type="dxa"/>
            <w:vAlign w:val="center"/>
          </w:tcPr>
          <w:p w:rsidR="00873DFA" w:rsidRPr="006E66C2" w:rsidRDefault="00873DFA" w:rsidP="003C3FB6">
            <w:pPr>
              <w:pStyle w:val="ae"/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6C2">
              <w:rPr>
                <w:rFonts w:ascii="Times New Roman" w:hAnsi="Times New Roman"/>
                <w:sz w:val="22"/>
                <w:szCs w:val="22"/>
              </w:rPr>
              <w:t xml:space="preserve">тыс. руб. </w:t>
            </w:r>
          </w:p>
        </w:tc>
        <w:tc>
          <w:tcPr>
            <w:tcW w:w="1385" w:type="dxa"/>
            <w:vAlign w:val="center"/>
          </w:tcPr>
          <w:p w:rsidR="00873DFA" w:rsidRPr="006E66C2" w:rsidRDefault="00873DFA" w:rsidP="003C3FB6">
            <w:pPr>
              <w:pStyle w:val="ae"/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6C2">
              <w:rPr>
                <w:rFonts w:ascii="Times New Roman" w:hAnsi="Times New Roman"/>
                <w:sz w:val="22"/>
                <w:szCs w:val="22"/>
              </w:rPr>
              <w:t>уд</w:t>
            </w:r>
            <w:proofErr w:type="gramStart"/>
            <w:r w:rsidRPr="006E66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6E66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6E66C2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6E66C2">
              <w:rPr>
                <w:rFonts w:ascii="Times New Roman" w:hAnsi="Times New Roman"/>
                <w:sz w:val="22"/>
                <w:szCs w:val="22"/>
              </w:rPr>
              <w:t>ес %</w:t>
            </w:r>
          </w:p>
        </w:tc>
      </w:tr>
      <w:tr w:rsidR="00873DFA" w:rsidRPr="006E66C2" w:rsidTr="003C3FB6">
        <w:tc>
          <w:tcPr>
            <w:tcW w:w="2372" w:type="dxa"/>
            <w:vAlign w:val="center"/>
          </w:tcPr>
          <w:p w:rsidR="00873DFA" w:rsidRPr="006E66C2" w:rsidRDefault="00873DFA" w:rsidP="003C3FB6">
            <w:pPr>
              <w:pStyle w:val="ae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6E66C2">
              <w:rPr>
                <w:rFonts w:ascii="Times New Roman" w:hAnsi="Times New Roman"/>
                <w:sz w:val="22"/>
                <w:szCs w:val="22"/>
              </w:rPr>
              <w:t>Налоговые доходы</w:t>
            </w:r>
          </w:p>
        </w:tc>
        <w:tc>
          <w:tcPr>
            <w:tcW w:w="1251" w:type="dxa"/>
            <w:vAlign w:val="center"/>
          </w:tcPr>
          <w:p w:rsidR="00873DFA" w:rsidRPr="006E66C2" w:rsidRDefault="00427C94" w:rsidP="006950F1">
            <w:pPr>
              <w:spacing w:before="40"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24 169,8</w:t>
            </w:r>
          </w:p>
        </w:tc>
        <w:tc>
          <w:tcPr>
            <w:tcW w:w="1149" w:type="dxa"/>
            <w:vAlign w:val="center"/>
          </w:tcPr>
          <w:p w:rsidR="00873DFA" w:rsidRPr="006E66C2" w:rsidRDefault="00732185" w:rsidP="00541C09">
            <w:pPr>
              <w:spacing w:before="40"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44,3</w:t>
            </w:r>
          </w:p>
        </w:tc>
        <w:tc>
          <w:tcPr>
            <w:tcW w:w="1250" w:type="dxa"/>
            <w:vAlign w:val="center"/>
          </w:tcPr>
          <w:p w:rsidR="00873DFA" w:rsidRPr="006E66C2" w:rsidRDefault="00427C94" w:rsidP="00BD2BA6">
            <w:pPr>
              <w:spacing w:before="40"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25 743,3</w:t>
            </w:r>
          </w:p>
        </w:tc>
        <w:tc>
          <w:tcPr>
            <w:tcW w:w="1149" w:type="dxa"/>
            <w:vAlign w:val="center"/>
          </w:tcPr>
          <w:p w:rsidR="00873DFA" w:rsidRPr="006E66C2" w:rsidRDefault="00732185" w:rsidP="003C3FB6">
            <w:pPr>
              <w:spacing w:before="40"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45,6</w:t>
            </w:r>
          </w:p>
        </w:tc>
        <w:tc>
          <w:tcPr>
            <w:tcW w:w="1251" w:type="dxa"/>
            <w:vAlign w:val="center"/>
          </w:tcPr>
          <w:p w:rsidR="00873DFA" w:rsidRPr="006E66C2" w:rsidRDefault="00873DFA" w:rsidP="003C3FB6">
            <w:pPr>
              <w:spacing w:before="40" w:after="40"/>
              <w:jc w:val="center"/>
              <w:rPr>
                <w:rFonts w:ascii="Times New Roman" w:hAnsi="Times New Roman"/>
                <w:color w:val="000000"/>
              </w:rPr>
            </w:pPr>
          </w:p>
          <w:p w:rsidR="00873DFA" w:rsidRPr="006E66C2" w:rsidRDefault="00427C94" w:rsidP="003C3FB6">
            <w:pPr>
              <w:spacing w:before="40"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25 743,3</w:t>
            </w:r>
          </w:p>
          <w:p w:rsidR="00873DFA" w:rsidRPr="006E66C2" w:rsidRDefault="00873DFA" w:rsidP="003C3FB6">
            <w:pPr>
              <w:spacing w:before="40"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873DFA" w:rsidRPr="006E66C2" w:rsidRDefault="00732185" w:rsidP="00805B38">
            <w:pPr>
              <w:spacing w:before="40"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44,1</w:t>
            </w:r>
          </w:p>
        </w:tc>
      </w:tr>
      <w:tr w:rsidR="00873DFA" w:rsidRPr="006E66C2" w:rsidTr="003C3FB6">
        <w:tc>
          <w:tcPr>
            <w:tcW w:w="2372" w:type="dxa"/>
            <w:vAlign w:val="center"/>
          </w:tcPr>
          <w:p w:rsidR="00873DFA" w:rsidRPr="006E66C2" w:rsidRDefault="00873DFA" w:rsidP="003C3FB6">
            <w:pPr>
              <w:pStyle w:val="ae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6E66C2">
              <w:rPr>
                <w:rFonts w:ascii="Times New Roman" w:hAnsi="Times New Roman"/>
                <w:sz w:val="22"/>
                <w:szCs w:val="22"/>
              </w:rPr>
              <w:t>Неналоговые дох</w:t>
            </w:r>
            <w:r w:rsidRPr="006E66C2">
              <w:rPr>
                <w:rFonts w:ascii="Times New Roman" w:hAnsi="Times New Roman"/>
                <w:sz w:val="22"/>
                <w:szCs w:val="22"/>
              </w:rPr>
              <w:t>о</w:t>
            </w:r>
            <w:r w:rsidRPr="006E66C2"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1251" w:type="dxa"/>
            <w:vAlign w:val="center"/>
          </w:tcPr>
          <w:p w:rsidR="00873DFA" w:rsidRPr="006E66C2" w:rsidRDefault="00427C94" w:rsidP="00BD2BA6">
            <w:pPr>
              <w:spacing w:before="40"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3 135</w:t>
            </w:r>
          </w:p>
        </w:tc>
        <w:tc>
          <w:tcPr>
            <w:tcW w:w="1149" w:type="dxa"/>
            <w:vAlign w:val="center"/>
          </w:tcPr>
          <w:p w:rsidR="00873DFA" w:rsidRPr="006E66C2" w:rsidRDefault="00732185" w:rsidP="006950F1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5,7</w:t>
            </w:r>
          </w:p>
        </w:tc>
        <w:tc>
          <w:tcPr>
            <w:tcW w:w="1250" w:type="dxa"/>
            <w:vAlign w:val="center"/>
          </w:tcPr>
          <w:p w:rsidR="00873DFA" w:rsidRPr="006E66C2" w:rsidRDefault="00427C94" w:rsidP="00BD2BA6">
            <w:pPr>
              <w:spacing w:before="40"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2 985</w:t>
            </w:r>
          </w:p>
        </w:tc>
        <w:tc>
          <w:tcPr>
            <w:tcW w:w="1149" w:type="dxa"/>
            <w:vAlign w:val="center"/>
          </w:tcPr>
          <w:p w:rsidR="00873DFA" w:rsidRPr="006E66C2" w:rsidRDefault="00732185" w:rsidP="00805B38">
            <w:pPr>
              <w:spacing w:before="40"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5,2</w:t>
            </w:r>
          </w:p>
        </w:tc>
        <w:tc>
          <w:tcPr>
            <w:tcW w:w="1251" w:type="dxa"/>
            <w:vAlign w:val="center"/>
          </w:tcPr>
          <w:p w:rsidR="00873DFA" w:rsidRPr="006E66C2" w:rsidRDefault="00427C94" w:rsidP="00BD2BA6">
            <w:pPr>
              <w:spacing w:before="40"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2985</w:t>
            </w:r>
          </w:p>
        </w:tc>
        <w:tc>
          <w:tcPr>
            <w:tcW w:w="1385" w:type="dxa"/>
            <w:vAlign w:val="center"/>
          </w:tcPr>
          <w:p w:rsidR="00873DFA" w:rsidRPr="006E66C2" w:rsidRDefault="00732185" w:rsidP="00EA4270">
            <w:pPr>
              <w:spacing w:before="40"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5,1</w:t>
            </w:r>
          </w:p>
        </w:tc>
      </w:tr>
      <w:tr w:rsidR="00873DFA" w:rsidRPr="006E66C2" w:rsidTr="003C3FB6">
        <w:trPr>
          <w:trHeight w:val="447"/>
        </w:trPr>
        <w:tc>
          <w:tcPr>
            <w:tcW w:w="2372" w:type="dxa"/>
            <w:vAlign w:val="center"/>
          </w:tcPr>
          <w:p w:rsidR="00873DFA" w:rsidRPr="006E66C2" w:rsidRDefault="00873DFA" w:rsidP="003C3FB6">
            <w:pPr>
              <w:pStyle w:val="ae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6E66C2">
              <w:rPr>
                <w:rFonts w:ascii="Times New Roman" w:hAnsi="Times New Roman"/>
                <w:sz w:val="22"/>
                <w:szCs w:val="22"/>
              </w:rPr>
              <w:t>Безвозмездные п</w:t>
            </w:r>
            <w:r w:rsidRPr="006E66C2">
              <w:rPr>
                <w:rFonts w:ascii="Times New Roman" w:hAnsi="Times New Roman"/>
                <w:sz w:val="22"/>
                <w:szCs w:val="22"/>
              </w:rPr>
              <w:t>о</w:t>
            </w:r>
            <w:r w:rsidRPr="006E66C2">
              <w:rPr>
                <w:rFonts w:ascii="Times New Roman" w:hAnsi="Times New Roman"/>
                <w:sz w:val="22"/>
                <w:szCs w:val="22"/>
              </w:rPr>
              <w:t>ступления</w:t>
            </w:r>
          </w:p>
        </w:tc>
        <w:tc>
          <w:tcPr>
            <w:tcW w:w="1251" w:type="dxa"/>
            <w:vAlign w:val="center"/>
          </w:tcPr>
          <w:p w:rsidR="00873DFA" w:rsidRPr="006E66C2" w:rsidRDefault="006950F1" w:rsidP="00427C94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427C94">
              <w:rPr>
                <w:rFonts w:ascii="Times New Roman" w:hAnsi="Times New Roman"/>
                <w:color w:val="000000"/>
              </w:rPr>
              <w:t>27 167,8</w:t>
            </w:r>
          </w:p>
        </w:tc>
        <w:tc>
          <w:tcPr>
            <w:tcW w:w="1149" w:type="dxa"/>
            <w:vAlign w:val="center"/>
          </w:tcPr>
          <w:p w:rsidR="00873DFA" w:rsidRPr="006E66C2" w:rsidRDefault="00742D6C" w:rsidP="00732185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 w:rsidRPr="006E66C2">
              <w:rPr>
                <w:rFonts w:ascii="Times New Roman" w:hAnsi="Times New Roman"/>
                <w:color w:val="000000"/>
              </w:rPr>
              <w:t xml:space="preserve">    </w:t>
            </w:r>
            <w:r w:rsidR="00732185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250" w:type="dxa"/>
            <w:vAlign w:val="center"/>
          </w:tcPr>
          <w:p w:rsidR="00873DFA" w:rsidRPr="006E66C2" w:rsidRDefault="00427C94" w:rsidP="003C3FB6">
            <w:pPr>
              <w:spacing w:before="40"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29 519,3</w:t>
            </w:r>
          </w:p>
        </w:tc>
        <w:tc>
          <w:tcPr>
            <w:tcW w:w="1149" w:type="dxa"/>
            <w:vAlign w:val="center"/>
          </w:tcPr>
          <w:p w:rsidR="00873DFA" w:rsidRPr="006E66C2" w:rsidRDefault="00742D6C" w:rsidP="00732185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 w:rsidRPr="006E66C2">
              <w:rPr>
                <w:rFonts w:ascii="Times New Roman" w:hAnsi="Times New Roman"/>
                <w:color w:val="000000"/>
              </w:rPr>
              <w:t xml:space="preserve">   </w:t>
            </w:r>
            <w:r w:rsidR="00805B38" w:rsidRPr="006E66C2">
              <w:rPr>
                <w:rFonts w:ascii="Times New Roman" w:hAnsi="Times New Roman"/>
                <w:color w:val="000000"/>
              </w:rPr>
              <w:t xml:space="preserve">  </w:t>
            </w:r>
            <w:r w:rsidR="00732185">
              <w:rPr>
                <w:rFonts w:ascii="Times New Roman" w:hAnsi="Times New Roman"/>
                <w:color w:val="000000"/>
              </w:rPr>
              <w:t>49,2</w:t>
            </w:r>
          </w:p>
        </w:tc>
        <w:tc>
          <w:tcPr>
            <w:tcW w:w="1251" w:type="dxa"/>
            <w:vAlign w:val="center"/>
          </w:tcPr>
          <w:p w:rsidR="00873DFA" w:rsidRPr="006E66C2" w:rsidRDefault="00732185" w:rsidP="00732185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29 519,3</w:t>
            </w:r>
          </w:p>
        </w:tc>
        <w:tc>
          <w:tcPr>
            <w:tcW w:w="1385" w:type="dxa"/>
            <w:vAlign w:val="center"/>
          </w:tcPr>
          <w:p w:rsidR="00873DFA" w:rsidRPr="006E66C2" w:rsidRDefault="00732185" w:rsidP="003C3FB6">
            <w:pPr>
              <w:spacing w:before="40"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50,8</w:t>
            </w:r>
          </w:p>
        </w:tc>
      </w:tr>
      <w:tr w:rsidR="00873DFA" w:rsidRPr="006E66C2" w:rsidTr="003C3FB6">
        <w:tc>
          <w:tcPr>
            <w:tcW w:w="2372" w:type="dxa"/>
            <w:vAlign w:val="center"/>
          </w:tcPr>
          <w:p w:rsidR="00873DFA" w:rsidRPr="006E66C2" w:rsidRDefault="00873DFA" w:rsidP="003C3FB6">
            <w:pPr>
              <w:pStyle w:val="ae"/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6E66C2">
              <w:rPr>
                <w:rFonts w:ascii="Times New Roman" w:hAnsi="Times New Roman"/>
                <w:b/>
                <w:sz w:val="22"/>
                <w:szCs w:val="22"/>
              </w:rPr>
              <w:t>Доходы всего</w:t>
            </w:r>
          </w:p>
        </w:tc>
        <w:tc>
          <w:tcPr>
            <w:tcW w:w="1251" w:type="dxa"/>
            <w:vAlign w:val="center"/>
          </w:tcPr>
          <w:p w:rsidR="00873DFA" w:rsidRPr="006E66C2" w:rsidRDefault="00427C94" w:rsidP="00BD2BA6">
            <w:pPr>
              <w:spacing w:before="40" w:after="4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54 472,6</w:t>
            </w:r>
          </w:p>
        </w:tc>
        <w:tc>
          <w:tcPr>
            <w:tcW w:w="1149" w:type="dxa"/>
            <w:vAlign w:val="center"/>
          </w:tcPr>
          <w:p w:rsidR="00873DFA" w:rsidRPr="006E66C2" w:rsidRDefault="00873DFA" w:rsidP="003C3FB6">
            <w:pPr>
              <w:spacing w:before="40" w:after="4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66C2">
              <w:rPr>
                <w:rFonts w:ascii="Times New Roman" w:hAnsi="Times New Roman"/>
                <w:b/>
                <w:color w:val="000000"/>
              </w:rPr>
              <w:t>100,0</w:t>
            </w:r>
          </w:p>
        </w:tc>
        <w:tc>
          <w:tcPr>
            <w:tcW w:w="1250" w:type="dxa"/>
            <w:vAlign w:val="center"/>
          </w:tcPr>
          <w:p w:rsidR="003F4A2C" w:rsidRPr="006E66C2" w:rsidRDefault="00427C94" w:rsidP="003F4A2C">
            <w:pPr>
              <w:spacing w:before="40" w:after="4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56 408,8</w:t>
            </w:r>
          </w:p>
        </w:tc>
        <w:tc>
          <w:tcPr>
            <w:tcW w:w="1149" w:type="dxa"/>
            <w:vAlign w:val="center"/>
          </w:tcPr>
          <w:p w:rsidR="00873DFA" w:rsidRPr="006E66C2" w:rsidRDefault="00873DFA" w:rsidP="003C3FB6">
            <w:pPr>
              <w:spacing w:before="40" w:after="4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66C2">
              <w:rPr>
                <w:rFonts w:ascii="Times New Roman" w:hAnsi="Times New Roman"/>
                <w:b/>
                <w:color w:val="000000"/>
              </w:rPr>
              <w:t>100,0</w:t>
            </w:r>
          </w:p>
        </w:tc>
        <w:tc>
          <w:tcPr>
            <w:tcW w:w="1251" w:type="dxa"/>
            <w:vAlign w:val="center"/>
          </w:tcPr>
          <w:p w:rsidR="00873DFA" w:rsidRPr="006E66C2" w:rsidRDefault="00427C94" w:rsidP="003C3FB6">
            <w:pPr>
              <w:spacing w:before="40" w:after="4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58 247,6</w:t>
            </w:r>
          </w:p>
        </w:tc>
        <w:tc>
          <w:tcPr>
            <w:tcW w:w="1385" w:type="dxa"/>
            <w:vAlign w:val="center"/>
          </w:tcPr>
          <w:p w:rsidR="00873DFA" w:rsidRPr="006E66C2" w:rsidRDefault="00873DFA" w:rsidP="003C3FB6">
            <w:pPr>
              <w:spacing w:before="40" w:after="4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66C2">
              <w:rPr>
                <w:rFonts w:ascii="Times New Roman" w:hAnsi="Times New Roman"/>
                <w:b/>
                <w:color w:val="000000"/>
              </w:rPr>
              <w:t>100,0</w:t>
            </w:r>
          </w:p>
        </w:tc>
      </w:tr>
    </w:tbl>
    <w:p w:rsidR="006F2E26" w:rsidRDefault="006F033C" w:rsidP="006F2E26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2E26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вышеуказанной таблице бюджет </w:t>
      </w:r>
      <w:r w:rsidR="00076233" w:rsidRPr="006F2E2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AC4608" w:rsidRPr="006F2E26">
        <w:rPr>
          <w:rFonts w:ascii="Times New Roman" w:hAnsi="Times New Roman" w:cs="Times New Roman"/>
          <w:color w:val="000000"/>
          <w:sz w:val="24"/>
          <w:szCs w:val="24"/>
        </w:rPr>
        <w:t>Калити</w:t>
      </w:r>
      <w:r w:rsidR="00AC4608" w:rsidRPr="006F2E2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C4608" w:rsidRPr="006F2E26">
        <w:rPr>
          <w:rFonts w:ascii="Times New Roman" w:hAnsi="Times New Roman" w:cs="Times New Roman"/>
          <w:color w:val="000000"/>
          <w:sz w:val="24"/>
          <w:szCs w:val="24"/>
        </w:rPr>
        <w:t>ское</w:t>
      </w:r>
      <w:proofErr w:type="spellEnd"/>
      <w:r w:rsidRPr="006F2E2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6F2E26">
        <w:rPr>
          <w:rFonts w:ascii="Times New Roman" w:hAnsi="Times New Roman" w:cs="Times New Roman"/>
          <w:color w:val="000000"/>
          <w:sz w:val="24"/>
          <w:szCs w:val="24"/>
        </w:rPr>
        <w:t>Волосовского</w:t>
      </w:r>
      <w:proofErr w:type="spellEnd"/>
      <w:r w:rsidRPr="006F2E2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 планируется </w:t>
      </w:r>
      <w:r w:rsidR="00AC4608" w:rsidRPr="006F2E26">
        <w:rPr>
          <w:rFonts w:ascii="Times New Roman" w:hAnsi="Times New Roman" w:cs="Times New Roman"/>
          <w:color w:val="000000"/>
          <w:sz w:val="24"/>
          <w:szCs w:val="24"/>
        </w:rPr>
        <w:t xml:space="preserve"> по-прежнему </w:t>
      </w:r>
      <w:proofErr w:type="gramStart"/>
      <w:r w:rsidRPr="006F2E26">
        <w:rPr>
          <w:rFonts w:ascii="Times New Roman" w:hAnsi="Times New Roman" w:cs="Times New Roman"/>
          <w:color w:val="000000"/>
          <w:sz w:val="24"/>
          <w:szCs w:val="24"/>
        </w:rPr>
        <w:t>дотационным</w:t>
      </w:r>
      <w:proofErr w:type="gramEnd"/>
      <w:r w:rsidRPr="006F2E26">
        <w:rPr>
          <w:rFonts w:ascii="Times New Roman" w:hAnsi="Times New Roman" w:cs="Times New Roman"/>
          <w:color w:val="000000"/>
          <w:sz w:val="24"/>
          <w:szCs w:val="24"/>
        </w:rPr>
        <w:t>, доля собственных доходов не превысит 50 %.</w:t>
      </w:r>
    </w:p>
    <w:p w:rsidR="002B4C20" w:rsidRPr="006F2E26" w:rsidRDefault="002B4C20" w:rsidP="006F2E26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2E26">
        <w:rPr>
          <w:rFonts w:ascii="Times New Roman" w:hAnsi="Times New Roman" w:cs="Times New Roman"/>
          <w:sz w:val="24"/>
          <w:szCs w:val="24"/>
        </w:rPr>
        <w:t>Первоначально планируемые</w:t>
      </w:r>
      <w:r w:rsidR="00355D23" w:rsidRPr="006F2E26">
        <w:rPr>
          <w:rFonts w:ascii="Times New Roman" w:hAnsi="Times New Roman" w:cs="Times New Roman"/>
          <w:sz w:val="24"/>
          <w:szCs w:val="24"/>
        </w:rPr>
        <w:t xml:space="preserve"> на 202</w:t>
      </w:r>
      <w:r w:rsidR="00732185">
        <w:rPr>
          <w:rFonts w:ascii="Times New Roman" w:hAnsi="Times New Roman" w:cs="Times New Roman"/>
          <w:sz w:val="24"/>
          <w:szCs w:val="24"/>
        </w:rPr>
        <w:t>3</w:t>
      </w:r>
      <w:r w:rsidR="00AC4608" w:rsidRPr="006F2E26">
        <w:rPr>
          <w:rFonts w:ascii="Times New Roman" w:hAnsi="Times New Roman" w:cs="Times New Roman"/>
          <w:sz w:val="24"/>
          <w:szCs w:val="24"/>
        </w:rPr>
        <w:t>-202</w:t>
      </w:r>
      <w:r w:rsidR="00732185">
        <w:rPr>
          <w:rFonts w:ascii="Times New Roman" w:hAnsi="Times New Roman" w:cs="Times New Roman"/>
          <w:sz w:val="24"/>
          <w:szCs w:val="24"/>
        </w:rPr>
        <w:t>5</w:t>
      </w:r>
      <w:r w:rsidRPr="006F2E26">
        <w:rPr>
          <w:rFonts w:ascii="Times New Roman" w:hAnsi="Times New Roman" w:cs="Times New Roman"/>
          <w:sz w:val="24"/>
          <w:szCs w:val="24"/>
        </w:rPr>
        <w:t xml:space="preserve"> годы налоговые и неналоговые доходы, а также ожидаемые налого</w:t>
      </w:r>
      <w:r w:rsidR="00AC4608" w:rsidRPr="006F2E26">
        <w:rPr>
          <w:rFonts w:ascii="Times New Roman" w:hAnsi="Times New Roman" w:cs="Times New Roman"/>
          <w:sz w:val="24"/>
          <w:szCs w:val="24"/>
        </w:rPr>
        <w:t>вые и неналоговые доходы за 202</w:t>
      </w:r>
      <w:r w:rsidR="00732185">
        <w:rPr>
          <w:rFonts w:ascii="Times New Roman" w:hAnsi="Times New Roman" w:cs="Times New Roman"/>
          <w:sz w:val="24"/>
          <w:szCs w:val="24"/>
        </w:rPr>
        <w:t>2</w:t>
      </w:r>
      <w:r w:rsidRPr="006F2E26">
        <w:rPr>
          <w:rFonts w:ascii="Times New Roman" w:hAnsi="Times New Roman" w:cs="Times New Roman"/>
          <w:sz w:val="24"/>
          <w:szCs w:val="24"/>
        </w:rPr>
        <w:t xml:space="preserve"> год приведены на нижесл</w:t>
      </w:r>
      <w:r w:rsidRPr="006F2E26">
        <w:rPr>
          <w:rFonts w:ascii="Times New Roman" w:hAnsi="Times New Roman" w:cs="Times New Roman"/>
          <w:sz w:val="24"/>
          <w:szCs w:val="24"/>
        </w:rPr>
        <w:t>е</w:t>
      </w:r>
      <w:r w:rsidRPr="006F2E26">
        <w:rPr>
          <w:rFonts w:ascii="Times New Roman" w:hAnsi="Times New Roman" w:cs="Times New Roman"/>
          <w:sz w:val="24"/>
          <w:szCs w:val="24"/>
        </w:rPr>
        <w:t>дующей таблице:</w:t>
      </w:r>
      <w:r w:rsidR="006F2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Таблица 3</w:t>
      </w:r>
    </w:p>
    <w:tbl>
      <w:tblPr>
        <w:tblW w:w="9088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417"/>
        <w:gridCol w:w="1560"/>
        <w:gridCol w:w="1417"/>
        <w:gridCol w:w="1418"/>
        <w:gridCol w:w="1276"/>
      </w:tblGrid>
      <w:tr w:rsidR="002B4C20" w:rsidRPr="00C3362A" w:rsidTr="00E34603">
        <w:trPr>
          <w:trHeight w:val="807"/>
        </w:trPr>
        <w:tc>
          <w:tcPr>
            <w:tcW w:w="3417" w:type="dxa"/>
            <w:shd w:val="clear" w:color="auto" w:fill="auto"/>
            <w:noWrap/>
            <w:vAlign w:val="bottom"/>
          </w:tcPr>
          <w:p w:rsidR="002B4C20" w:rsidRPr="00C3362A" w:rsidRDefault="002B4C20" w:rsidP="003C3FB6">
            <w:pPr>
              <w:jc w:val="center"/>
              <w:rPr>
                <w:b/>
              </w:rPr>
            </w:pPr>
            <w:r w:rsidRPr="00C3362A">
              <w:rPr>
                <w:b/>
              </w:rPr>
              <w:t>Наименование  доходов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4C20" w:rsidRPr="00C3362A" w:rsidRDefault="000D012D" w:rsidP="003C3FB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732185">
              <w:rPr>
                <w:b/>
              </w:rPr>
              <w:t>2</w:t>
            </w:r>
            <w:r w:rsidR="002B4C20" w:rsidRPr="00C3362A">
              <w:rPr>
                <w:b/>
              </w:rPr>
              <w:t xml:space="preserve"> го</w:t>
            </w:r>
            <w:proofErr w:type="gramStart"/>
            <w:r w:rsidR="002B4C20" w:rsidRPr="00C3362A">
              <w:rPr>
                <w:b/>
              </w:rPr>
              <w:t>д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оценка)</w:t>
            </w:r>
          </w:p>
          <w:p w:rsidR="002B4C20" w:rsidRPr="00C3362A" w:rsidRDefault="002B4C20" w:rsidP="003C3FB6">
            <w:pPr>
              <w:jc w:val="center"/>
              <w:rPr>
                <w:b/>
              </w:rPr>
            </w:pPr>
            <w:r w:rsidRPr="00C3362A">
              <w:rPr>
                <w:b/>
              </w:rPr>
              <w:t>(тыс. руб.)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B4C20" w:rsidRPr="00C3362A" w:rsidRDefault="000D012D" w:rsidP="003C3FB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732185">
              <w:rPr>
                <w:b/>
              </w:rPr>
              <w:t>3</w:t>
            </w:r>
            <w:r w:rsidR="002B4C20" w:rsidRPr="00C3362A">
              <w:rPr>
                <w:b/>
              </w:rPr>
              <w:t xml:space="preserve"> год</w:t>
            </w:r>
          </w:p>
          <w:p w:rsidR="002B4C20" w:rsidRPr="00C3362A" w:rsidRDefault="002B4C20" w:rsidP="003C3FB6">
            <w:pPr>
              <w:jc w:val="center"/>
              <w:rPr>
                <w:b/>
              </w:rPr>
            </w:pPr>
            <w:r w:rsidRPr="00C3362A">
              <w:rPr>
                <w:b/>
              </w:rPr>
              <w:t>(тыс. руб.)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4C20" w:rsidRPr="00C3362A" w:rsidRDefault="000D012D" w:rsidP="003C3FB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732185">
              <w:rPr>
                <w:b/>
              </w:rPr>
              <w:t>4</w:t>
            </w:r>
            <w:r w:rsidR="002B4C20" w:rsidRPr="00C3362A">
              <w:rPr>
                <w:b/>
              </w:rPr>
              <w:t xml:space="preserve"> год</w:t>
            </w:r>
          </w:p>
          <w:p w:rsidR="002B4C20" w:rsidRPr="00C3362A" w:rsidRDefault="002B4C20" w:rsidP="003C3FB6">
            <w:pPr>
              <w:jc w:val="center"/>
              <w:rPr>
                <w:b/>
              </w:rPr>
            </w:pPr>
            <w:r w:rsidRPr="00C3362A">
              <w:rPr>
                <w:b/>
              </w:rPr>
              <w:t>(тыс. руб.)</w:t>
            </w:r>
          </w:p>
        </w:tc>
        <w:tc>
          <w:tcPr>
            <w:tcW w:w="1276" w:type="dxa"/>
          </w:tcPr>
          <w:p w:rsidR="002B4C20" w:rsidRPr="00C3362A" w:rsidRDefault="000D012D" w:rsidP="002B4C20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732185">
              <w:rPr>
                <w:b/>
              </w:rPr>
              <w:t>5</w:t>
            </w:r>
            <w:r w:rsidR="002B4C20" w:rsidRPr="00C3362A">
              <w:rPr>
                <w:b/>
              </w:rPr>
              <w:t xml:space="preserve"> год</w:t>
            </w:r>
          </w:p>
          <w:p w:rsidR="002B4C20" w:rsidRPr="00C3362A" w:rsidRDefault="002B4C20" w:rsidP="002B4C20">
            <w:pPr>
              <w:jc w:val="center"/>
              <w:rPr>
                <w:b/>
              </w:rPr>
            </w:pPr>
            <w:r w:rsidRPr="00C3362A">
              <w:rPr>
                <w:b/>
              </w:rPr>
              <w:t>(тыс. руб.)</w:t>
            </w:r>
          </w:p>
        </w:tc>
      </w:tr>
      <w:tr w:rsidR="002B4C20" w:rsidRPr="00C3362A" w:rsidTr="00E34603">
        <w:trPr>
          <w:trHeight w:val="405"/>
        </w:trPr>
        <w:tc>
          <w:tcPr>
            <w:tcW w:w="3417" w:type="dxa"/>
            <w:shd w:val="clear" w:color="auto" w:fill="auto"/>
            <w:vAlign w:val="center"/>
          </w:tcPr>
          <w:p w:rsidR="002B4C20" w:rsidRPr="00C3362A" w:rsidRDefault="002B4C20" w:rsidP="003C3FB6">
            <w:pPr>
              <w:rPr>
                <w:b/>
                <w:bCs/>
                <w:sz w:val="20"/>
                <w:szCs w:val="20"/>
              </w:rPr>
            </w:pPr>
            <w:r w:rsidRPr="00C3362A">
              <w:rPr>
                <w:b/>
                <w:bCs/>
                <w:sz w:val="20"/>
                <w:szCs w:val="20"/>
              </w:rPr>
              <w:lastRenderedPageBreak/>
              <w:t>ДОХОДЫ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B4C20" w:rsidRPr="00C3362A" w:rsidRDefault="00732185" w:rsidP="003C3FB6">
            <w:pPr>
              <w:jc w:val="right"/>
              <w:rPr>
                <w:b/>
                <w:bCs/>
              </w:rPr>
            </w:pPr>
            <w:r>
              <w:rPr>
                <w:b/>
              </w:rPr>
              <w:t>73 110,2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B4C20" w:rsidRPr="00C3362A" w:rsidRDefault="00732185" w:rsidP="003C3FB6">
            <w:pPr>
              <w:jc w:val="right"/>
              <w:rPr>
                <w:b/>
                <w:bCs/>
              </w:rPr>
            </w:pPr>
            <w:r>
              <w:rPr>
                <w:b/>
              </w:rPr>
              <w:t>54472,2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4C20" w:rsidRPr="00C3362A" w:rsidRDefault="00732185" w:rsidP="006F033C">
            <w:pPr>
              <w:jc w:val="right"/>
              <w:rPr>
                <w:b/>
              </w:rPr>
            </w:pPr>
            <w:r>
              <w:rPr>
                <w:b/>
              </w:rPr>
              <w:t>56 408,8</w:t>
            </w:r>
          </w:p>
        </w:tc>
        <w:tc>
          <w:tcPr>
            <w:tcW w:w="1276" w:type="dxa"/>
          </w:tcPr>
          <w:p w:rsidR="002B4C20" w:rsidRPr="00C3362A" w:rsidRDefault="00732185" w:rsidP="003C3FB6">
            <w:pPr>
              <w:jc w:val="right"/>
              <w:rPr>
                <w:b/>
              </w:rPr>
            </w:pPr>
            <w:r>
              <w:rPr>
                <w:b/>
              </w:rPr>
              <w:t>58 247,6</w:t>
            </w:r>
          </w:p>
        </w:tc>
      </w:tr>
      <w:tr w:rsidR="002B4C20" w:rsidRPr="00C3362A" w:rsidTr="00E34603">
        <w:trPr>
          <w:trHeight w:val="351"/>
        </w:trPr>
        <w:tc>
          <w:tcPr>
            <w:tcW w:w="3417" w:type="dxa"/>
            <w:shd w:val="clear" w:color="auto" w:fill="auto"/>
            <w:vAlign w:val="center"/>
          </w:tcPr>
          <w:p w:rsidR="002B4C20" w:rsidRPr="000D012D" w:rsidRDefault="002B4C20" w:rsidP="003C3FB6">
            <w:pPr>
              <w:rPr>
                <w:b/>
                <w:bCs/>
              </w:rPr>
            </w:pPr>
            <w:r w:rsidRPr="000D012D">
              <w:rPr>
                <w:b/>
                <w:bCs/>
              </w:rPr>
              <w:t>Налоговые доходы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B4C20" w:rsidRPr="00C3362A" w:rsidRDefault="00732185" w:rsidP="003C3FB6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20 660,9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B4C20" w:rsidRPr="00C3362A" w:rsidRDefault="00732185" w:rsidP="00040F0A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24 169,,8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4C20" w:rsidRPr="00C3362A" w:rsidRDefault="00732185" w:rsidP="003C3FB6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25036,0</w:t>
            </w:r>
          </w:p>
        </w:tc>
        <w:tc>
          <w:tcPr>
            <w:tcW w:w="1276" w:type="dxa"/>
          </w:tcPr>
          <w:p w:rsidR="002B4C20" w:rsidRPr="00C3362A" w:rsidRDefault="00732185" w:rsidP="003C3FB6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25 743,3</w:t>
            </w:r>
          </w:p>
        </w:tc>
      </w:tr>
      <w:tr w:rsidR="002B4C20" w:rsidRPr="00C3362A" w:rsidTr="00E34603">
        <w:trPr>
          <w:trHeight w:val="513"/>
        </w:trPr>
        <w:tc>
          <w:tcPr>
            <w:tcW w:w="3417" w:type="dxa"/>
            <w:shd w:val="clear" w:color="auto" w:fill="auto"/>
            <w:vAlign w:val="center"/>
          </w:tcPr>
          <w:p w:rsidR="002B4C20" w:rsidRPr="000D012D" w:rsidRDefault="000D012D" w:rsidP="003C3FB6">
            <w:pPr>
              <w:rPr>
                <w:sz w:val="20"/>
                <w:szCs w:val="20"/>
              </w:rPr>
            </w:pPr>
            <w:r w:rsidRPr="000D012D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B4C20" w:rsidRPr="00C3362A" w:rsidRDefault="00732185" w:rsidP="003C3FB6">
            <w:pPr>
              <w:jc w:val="right"/>
            </w:pPr>
            <w:r>
              <w:t>4550,0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B4C20" w:rsidRPr="00C3362A" w:rsidRDefault="00040F0A" w:rsidP="00732185">
            <w:pPr>
              <w:jc w:val="center"/>
            </w:pPr>
            <w:r w:rsidRPr="00C3362A">
              <w:t xml:space="preserve">        </w:t>
            </w:r>
            <w:r w:rsidR="00732185">
              <w:t>5982,9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4C20" w:rsidRPr="00C3362A" w:rsidRDefault="00732185" w:rsidP="003C3FB6">
            <w:pPr>
              <w:jc w:val="right"/>
            </w:pPr>
            <w:r>
              <w:t>6341,9</w:t>
            </w:r>
          </w:p>
        </w:tc>
        <w:tc>
          <w:tcPr>
            <w:tcW w:w="1276" w:type="dxa"/>
          </w:tcPr>
          <w:p w:rsidR="002B4C20" w:rsidRPr="00C3362A" w:rsidRDefault="00732185" w:rsidP="003C3FB6">
            <w:pPr>
              <w:jc w:val="right"/>
            </w:pPr>
            <w:r>
              <w:t>6722,4</w:t>
            </w:r>
          </w:p>
        </w:tc>
      </w:tr>
      <w:tr w:rsidR="002B4C20" w:rsidRPr="00C3362A" w:rsidTr="00E34603">
        <w:trPr>
          <w:trHeight w:val="330"/>
        </w:trPr>
        <w:tc>
          <w:tcPr>
            <w:tcW w:w="3417" w:type="dxa"/>
            <w:shd w:val="clear" w:color="auto" w:fill="auto"/>
            <w:vAlign w:val="center"/>
          </w:tcPr>
          <w:p w:rsidR="002B4C20" w:rsidRPr="000D012D" w:rsidRDefault="000D012D" w:rsidP="003C3FB6">
            <w:pPr>
              <w:rPr>
                <w:sz w:val="20"/>
                <w:szCs w:val="20"/>
              </w:rPr>
            </w:pPr>
            <w:r w:rsidRPr="000D012D">
              <w:rPr>
                <w:sz w:val="20"/>
                <w:szCs w:val="20"/>
              </w:rPr>
              <w:t>Акцизы по подакцизным товарам (продукции), производимым на те</w:t>
            </w:r>
            <w:r w:rsidRPr="000D012D">
              <w:rPr>
                <w:sz w:val="20"/>
                <w:szCs w:val="20"/>
              </w:rPr>
              <w:t>р</w:t>
            </w:r>
            <w:r w:rsidRPr="000D012D">
              <w:rPr>
                <w:sz w:val="20"/>
                <w:szCs w:val="20"/>
              </w:rPr>
              <w:t>ритории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B4C20" w:rsidRPr="00C3362A" w:rsidRDefault="009D1976" w:rsidP="003C3FB6">
            <w:pPr>
              <w:jc w:val="right"/>
              <w:rPr>
                <w:i/>
              </w:rPr>
            </w:pPr>
            <w:r>
              <w:t>3339,4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B4C20" w:rsidRPr="00C3362A" w:rsidRDefault="009D1976" w:rsidP="003C3FB6">
            <w:pPr>
              <w:jc w:val="right"/>
              <w:rPr>
                <w:i/>
              </w:rPr>
            </w:pPr>
            <w:r>
              <w:t>3436,6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4C20" w:rsidRPr="00C3362A" w:rsidRDefault="009D1976" w:rsidP="003C3FB6">
            <w:pPr>
              <w:jc w:val="right"/>
              <w:rPr>
                <w:i/>
              </w:rPr>
            </w:pPr>
            <w:r>
              <w:t>3583,4</w:t>
            </w:r>
          </w:p>
        </w:tc>
        <w:tc>
          <w:tcPr>
            <w:tcW w:w="1276" w:type="dxa"/>
          </w:tcPr>
          <w:p w:rsidR="0027477C" w:rsidRDefault="0027477C" w:rsidP="003C3FB6">
            <w:pPr>
              <w:jc w:val="right"/>
            </w:pPr>
          </w:p>
          <w:p w:rsidR="002B4C20" w:rsidRPr="00C3362A" w:rsidRDefault="009D1976" w:rsidP="003C3FB6">
            <w:pPr>
              <w:jc w:val="right"/>
            </w:pPr>
            <w:r>
              <w:t>3583,4</w:t>
            </w:r>
          </w:p>
        </w:tc>
      </w:tr>
      <w:tr w:rsidR="002B4C20" w:rsidRPr="00C3362A" w:rsidTr="00E34603">
        <w:trPr>
          <w:trHeight w:val="330"/>
        </w:trPr>
        <w:tc>
          <w:tcPr>
            <w:tcW w:w="3417" w:type="dxa"/>
            <w:shd w:val="clear" w:color="auto" w:fill="auto"/>
            <w:vAlign w:val="center"/>
          </w:tcPr>
          <w:p w:rsidR="002B4C20" w:rsidRPr="000D012D" w:rsidRDefault="000D012D" w:rsidP="003C3FB6">
            <w:pPr>
              <w:rPr>
                <w:sz w:val="20"/>
                <w:szCs w:val="20"/>
              </w:rPr>
            </w:pPr>
            <w:r w:rsidRPr="000D012D">
              <w:rPr>
                <w:sz w:val="20"/>
                <w:szCs w:val="20"/>
              </w:rPr>
              <w:t>Единый сельскохозяйственный н</w:t>
            </w:r>
            <w:r w:rsidRPr="000D012D">
              <w:rPr>
                <w:sz w:val="20"/>
                <w:szCs w:val="20"/>
              </w:rPr>
              <w:t>а</w:t>
            </w:r>
            <w:r w:rsidRPr="000D012D">
              <w:rPr>
                <w:sz w:val="20"/>
                <w:szCs w:val="20"/>
              </w:rPr>
              <w:t>лог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B4C20" w:rsidRPr="00C3362A" w:rsidRDefault="009D1976" w:rsidP="006F033C">
            <w:pPr>
              <w:jc w:val="right"/>
            </w:pPr>
            <w:r>
              <w:t>167,5</w:t>
            </w:r>
            <w:r w:rsidR="006F033C" w:rsidRPr="00C3362A">
              <w:t xml:space="preserve">                   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B4C20" w:rsidRPr="00C3362A" w:rsidRDefault="0027477C" w:rsidP="009D1976">
            <w:pPr>
              <w:jc w:val="center"/>
            </w:pPr>
            <w:r>
              <w:t xml:space="preserve">       </w:t>
            </w:r>
            <w:r w:rsidR="009D1976">
              <w:t>167,5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4C20" w:rsidRPr="00C3362A" w:rsidRDefault="0027477C" w:rsidP="000D012D">
            <w:pPr>
              <w:jc w:val="center"/>
            </w:pPr>
            <w:r>
              <w:t xml:space="preserve">          </w:t>
            </w:r>
            <w:r w:rsidR="00775D87">
              <w:t>167,5</w:t>
            </w:r>
          </w:p>
        </w:tc>
        <w:tc>
          <w:tcPr>
            <w:tcW w:w="1276" w:type="dxa"/>
          </w:tcPr>
          <w:p w:rsidR="006F033C" w:rsidRPr="00C3362A" w:rsidRDefault="006F033C" w:rsidP="003C3FB6">
            <w:pPr>
              <w:jc w:val="right"/>
            </w:pPr>
          </w:p>
          <w:p w:rsidR="002B4C20" w:rsidRPr="00C3362A" w:rsidRDefault="006F033C" w:rsidP="003E0C30">
            <w:r w:rsidRPr="00C3362A">
              <w:t xml:space="preserve">      </w:t>
            </w:r>
            <w:r w:rsidR="00775D87">
              <w:t>171,0</w:t>
            </w:r>
          </w:p>
        </w:tc>
      </w:tr>
      <w:tr w:rsidR="002B4C20" w:rsidRPr="00C3362A" w:rsidTr="000D012D">
        <w:trPr>
          <w:trHeight w:val="640"/>
        </w:trPr>
        <w:tc>
          <w:tcPr>
            <w:tcW w:w="3417" w:type="dxa"/>
            <w:shd w:val="clear" w:color="auto" w:fill="auto"/>
            <w:vAlign w:val="center"/>
          </w:tcPr>
          <w:p w:rsidR="000D012D" w:rsidRDefault="000D012D" w:rsidP="003C3FB6">
            <w:pPr>
              <w:rPr>
                <w:sz w:val="20"/>
                <w:szCs w:val="20"/>
              </w:rPr>
            </w:pPr>
          </w:p>
          <w:p w:rsidR="002B4C20" w:rsidRPr="000D012D" w:rsidRDefault="000D012D" w:rsidP="003C3FB6">
            <w:pPr>
              <w:rPr>
                <w:sz w:val="20"/>
                <w:szCs w:val="20"/>
              </w:rPr>
            </w:pPr>
            <w:r w:rsidRPr="000D012D">
              <w:rPr>
                <w:sz w:val="20"/>
                <w:szCs w:val="20"/>
              </w:rPr>
              <w:t>Налог на имущество физ</w:t>
            </w:r>
            <w:proofErr w:type="gramStart"/>
            <w:r w:rsidRPr="000D012D">
              <w:rPr>
                <w:sz w:val="20"/>
                <w:szCs w:val="20"/>
              </w:rPr>
              <w:t>.л</w:t>
            </w:r>
            <w:proofErr w:type="gramEnd"/>
            <w:r w:rsidRPr="000D012D">
              <w:rPr>
                <w:sz w:val="20"/>
                <w:szCs w:val="20"/>
              </w:rPr>
              <w:t>иц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B4C20" w:rsidRPr="00C3362A" w:rsidRDefault="009D1976" w:rsidP="003C3FB6">
            <w:pPr>
              <w:jc w:val="right"/>
              <w:rPr>
                <w:i/>
              </w:rPr>
            </w:pPr>
            <w:r>
              <w:t>12 579,0</w:t>
            </w:r>
            <w:r w:rsidR="006F033C" w:rsidRPr="00C3362A">
              <w:t xml:space="preserve">                  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B4C20" w:rsidRPr="00C3362A" w:rsidRDefault="009D1976" w:rsidP="003C3FB6">
            <w:pPr>
              <w:jc w:val="right"/>
              <w:rPr>
                <w:i/>
              </w:rPr>
            </w:pPr>
            <w:r>
              <w:t>14 567,8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B4C20" w:rsidRPr="00C3362A" w:rsidRDefault="009D1976" w:rsidP="003C3FB6">
            <w:pPr>
              <w:jc w:val="right"/>
              <w:rPr>
                <w:i/>
              </w:rPr>
            </w:pPr>
            <w:r>
              <w:t>14 982,2</w:t>
            </w:r>
          </w:p>
        </w:tc>
        <w:tc>
          <w:tcPr>
            <w:tcW w:w="1276" w:type="dxa"/>
          </w:tcPr>
          <w:p w:rsidR="0027477C" w:rsidRDefault="0027477C" w:rsidP="0027477C">
            <w:r>
              <w:t xml:space="preserve">       </w:t>
            </w:r>
          </w:p>
          <w:p w:rsidR="00355D23" w:rsidRPr="00C3362A" w:rsidRDefault="0027477C" w:rsidP="009D1976">
            <w:r>
              <w:t xml:space="preserve">     </w:t>
            </w:r>
            <w:r w:rsidR="009D1976">
              <w:t>15255</w:t>
            </w:r>
            <w:r>
              <w:t xml:space="preserve"> </w:t>
            </w:r>
          </w:p>
        </w:tc>
      </w:tr>
      <w:tr w:rsidR="002B4C20" w:rsidRPr="00C3362A" w:rsidTr="00E34603">
        <w:trPr>
          <w:trHeight w:val="379"/>
        </w:trPr>
        <w:tc>
          <w:tcPr>
            <w:tcW w:w="3417" w:type="dxa"/>
            <w:shd w:val="clear" w:color="auto" w:fill="auto"/>
            <w:vAlign w:val="center"/>
          </w:tcPr>
          <w:p w:rsidR="002B4C20" w:rsidRPr="00672F8D" w:rsidRDefault="002B4C20" w:rsidP="003C3FB6">
            <w:pPr>
              <w:rPr>
                <w:sz w:val="20"/>
                <w:szCs w:val="20"/>
              </w:rPr>
            </w:pPr>
            <w:r w:rsidRPr="00672F8D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B4C20" w:rsidRPr="00C3362A" w:rsidRDefault="009D1976" w:rsidP="003C3FB6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6 556,0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B4C20" w:rsidRPr="00C3362A" w:rsidRDefault="009D1976" w:rsidP="0027477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3135,0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5D87" w:rsidRPr="00C3362A" w:rsidRDefault="009D1976" w:rsidP="00775D8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2985,0</w:t>
            </w:r>
          </w:p>
        </w:tc>
        <w:tc>
          <w:tcPr>
            <w:tcW w:w="1276" w:type="dxa"/>
          </w:tcPr>
          <w:p w:rsidR="002B4C20" w:rsidRPr="00C3362A" w:rsidRDefault="009D1976" w:rsidP="003C3FB6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2985,0</w:t>
            </w:r>
          </w:p>
        </w:tc>
      </w:tr>
    </w:tbl>
    <w:p w:rsidR="00582E80" w:rsidRPr="006F2E26" w:rsidRDefault="00582E80" w:rsidP="006F2E26">
      <w:pPr>
        <w:pStyle w:val="Standard"/>
        <w:spacing w:after="120"/>
        <w:ind w:firstLine="142"/>
        <w:jc w:val="both"/>
        <w:rPr>
          <w:color w:val="9900FF"/>
          <w:lang w:val="ru-RU"/>
        </w:rPr>
      </w:pPr>
      <w:r w:rsidRPr="006F2E26">
        <w:rPr>
          <w:rFonts w:cs="Times New Roman"/>
          <w:lang w:val="ru-RU"/>
        </w:rPr>
        <w:t>Плановые показатели  по налоговым доходам на 20</w:t>
      </w:r>
      <w:r w:rsidR="009D1976">
        <w:rPr>
          <w:rFonts w:cs="Times New Roman"/>
          <w:lang w:val="ru-RU"/>
        </w:rPr>
        <w:t>23</w:t>
      </w:r>
      <w:r w:rsidRPr="006F2E26">
        <w:rPr>
          <w:rFonts w:cs="Times New Roman"/>
          <w:lang w:val="ru-RU"/>
        </w:rPr>
        <w:t xml:space="preserve"> год имеют положительную динамику в форме увеличения поступлений налоговых доходов  к ожидаемой оценке прогноза поступлений 202</w:t>
      </w:r>
      <w:r w:rsidR="009D1976">
        <w:rPr>
          <w:rFonts w:cs="Times New Roman"/>
          <w:lang w:val="ru-RU"/>
        </w:rPr>
        <w:t>2</w:t>
      </w:r>
      <w:r w:rsidRPr="006F2E26">
        <w:rPr>
          <w:rFonts w:cs="Times New Roman"/>
          <w:lang w:val="ru-RU"/>
        </w:rPr>
        <w:t xml:space="preserve">года, кроме  единого сельскохозяйственного </w:t>
      </w:r>
      <w:r w:rsidR="0030272E" w:rsidRPr="006F2E26">
        <w:rPr>
          <w:rFonts w:cs="Times New Roman"/>
          <w:lang w:val="ru-RU"/>
        </w:rPr>
        <w:t>налога и доходов от использования имущества</w:t>
      </w:r>
      <w:r w:rsidRPr="006F2E26">
        <w:rPr>
          <w:rFonts w:cs="Times New Roman"/>
          <w:lang w:val="ru-RU"/>
        </w:rPr>
        <w:t>. Предполагаемый рост налоговых поступлений  приведет к увеличению удельного веса налоговых доходов в   объеме доходов бюджета  по ожидаемой оценке  п</w:t>
      </w:r>
      <w:r w:rsidR="00B6604A" w:rsidRPr="006F2E26">
        <w:rPr>
          <w:rFonts w:cs="Times New Roman"/>
          <w:lang w:val="ru-RU"/>
        </w:rPr>
        <w:t>оступлений в 202</w:t>
      </w:r>
      <w:r w:rsidR="009D1976">
        <w:rPr>
          <w:rFonts w:cs="Times New Roman"/>
          <w:lang w:val="ru-RU"/>
        </w:rPr>
        <w:t>2</w:t>
      </w:r>
      <w:r w:rsidR="00B6604A" w:rsidRPr="006F2E26">
        <w:rPr>
          <w:rFonts w:cs="Times New Roman"/>
          <w:lang w:val="ru-RU"/>
        </w:rPr>
        <w:t xml:space="preserve"> году</w:t>
      </w:r>
      <w:proofErr w:type="gramStart"/>
      <w:r w:rsidR="00B6604A" w:rsidRPr="006F2E26">
        <w:rPr>
          <w:rFonts w:cs="Times New Roman"/>
          <w:lang w:val="ru-RU"/>
        </w:rPr>
        <w:t xml:space="preserve"> .</w:t>
      </w:r>
      <w:proofErr w:type="gramEnd"/>
      <w:r w:rsidRPr="006F2E26">
        <w:rPr>
          <w:rFonts w:cs="Times New Roman"/>
          <w:color w:val="000000"/>
          <w:lang w:val="ru-RU"/>
        </w:rPr>
        <w:t>.</w:t>
      </w:r>
    </w:p>
    <w:p w:rsidR="003C3FB6" w:rsidRPr="006F2E26" w:rsidRDefault="001E14C7" w:rsidP="009D1976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6F2E26">
        <w:rPr>
          <w:rFonts w:ascii="Times New Roman" w:hAnsi="Times New Roman" w:cs="Times New Roman"/>
          <w:sz w:val="24"/>
          <w:szCs w:val="24"/>
        </w:rPr>
        <w:t>В основу расчета налоговых доходов положена оценка ожидаемого по</w:t>
      </w:r>
      <w:r w:rsidR="005F720F" w:rsidRPr="006F2E26">
        <w:rPr>
          <w:rFonts w:ascii="Times New Roman" w:hAnsi="Times New Roman" w:cs="Times New Roman"/>
          <w:sz w:val="24"/>
          <w:szCs w:val="24"/>
        </w:rPr>
        <w:t>ступления</w:t>
      </w:r>
      <w:r w:rsidRPr="006F2E26">
        <w:rPr>
          <w:rFonts w:ascii="Times New Roman" w:hAnsi="Times New Roman" w:cs="Times New Roman"/>
          <w:sz w:val="24"/>
          <w:szCs w:val="24"/>
        </w:rPr>
        <w:t>, исчи</w:t>
      </w:r>
      <w:r w:rsidRPr="006F2E26">
        <w:rPr>
          <w:rFonts w:ascii="Times New Roman" w:hAnsi="Times New Roman" w:cs="Times New Roman"/>
          <w:sz w:val="24"/>
          <w:szCs w:val="24"/>
        </w:rPr>
        <w:t>с</w:t>
      </w:r>
      <w:r w:rsidRPr="006F2E26">
        <w:rPr>
          <w:rFonts w:ascii="Times New Roman" w:hAnsi="Times New Roman" w:cs="Times New Roman"/>
          <w:sz w:val="24"/>
          <w:szCs w:val="24"/>
        </w:rPr>
        <w:t>ленная на осн</w:t>
      </w:r>
      <w:r w:rsidR="00672F8D" w:rsidRPr="006F2E26">
        <w:rPr>
          <w:rFonts w:ascii="Times New Roman" w:hAnsi="Times New Roman" w:cs="Times New Roman"/>
          <w:sz w:val="24"/>
          <w:szCs w:val="24"/>
        </w:rPr>
        <w:t>овании отчета за 10 месяцев 202</w:t>
      </w:r>
      <w:r w:rsidR="009D1976">
        <w:rPr>
          <w:rFonts w:ascii="Times New Roman" w:hAnsi="Times New Roman" w:cs="Times New Roman"/>
          <w:sz w:val="24"/>
          <w:szCs w:val="24"/>
        </w:rPr>
        <w:t>2</w:t>
      </w:r>
      <w:r w:rsidRPr="006F2E26">
        <w:rPr>
          <w:rFonts w:ascii="Times New Roman" w:hAnsi="Times New Roman" w:cs="Times New Roman"/>
          <w:sz w:val="24"/>
          <w:szCs w:val="24"/>
        </w:rPr>
        <w:t xml:space="preserve"> года с учетом сроков уплаты, и сложи</w:t>
      </w:r>
      <w:r w:rsidRPr="006F2E26">
        <w:rPr>
          <w:rFonts w:ascii="Times New Roman" w:hAnsi="Times New Roman" w:cs="Times New Roman"/>
          <w:sz w:val="24"/>
          <w:szCs w:val="24"/>
        </w:rPr>
        <w:t>в</w:t>
      </w:r>
      <w:r w:rsidRPr="006F2E26">
        <w:rPr>
          <w:rFonts w:ascii="Times New Roman" w:hAnsi="Times New Roman" w:cs="Times New Roman"/>
          <w:sz w:val="24"/>
          <w:szCs w:val="24"/>
        </w:rPr>
        <w:t>шейся за три предыдущих года динамики нало</w:t>
      </w:r>
      <w:r w:rsidR="00C560A8" w:rsidRPr="006F2E26">
        <w:rPr>
          <w:rFonts w:ascii="Times New Roman" w:hAnsi="Times New Roman" w:cs="Times New Roman"/>
          <w:sz w:val="24"/>
          <w:szCs w:val="24"/>
        </w:rPr>
        <w:t>говых поступлений в бюджет.</w:t>
      </w:r>
    </w:p>
    <w:p w:rsidR="003F79E6" w:rsidRPr="006F2E26" w:rsidRDefault="003F79E6" w:rsidP="009D1976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6F2E26">
        <w:rPr>
          <w:rFonts w:ascii="Times New Roman" w:hAnsi="Times New Roman" w:cs="Times New Roman"/>
          <w:sz w:val="24"/>
          <w:szCs w:val="24"/>
        </w:rPr>
        <w:t>Налоговые доходы бюджета</w:t>
      </w:r>
      <w:r w:rsidR="001E14C7" w:rsidRPr="006F2E26">
        <w:rPr>
          <w:rFonts w:ascii="Times New Roman" w:hAnsi="Times New Roman" w:cs="Times New Roman"/>
          <w:sz w:val="24"/>
          <w:szCs w:val="24"/>
        </w:rPr>
        <w:t xml:space="preserve"> </w:t>
      </w:r>
      <w:r w:rsidR="00076233" w:rsidRPr="006F2E2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076233" w:rsidRPr="006F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04A" w:rsidRPr="006F2E26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="00B6604A" w:rsidRPr="006F2E26">
        <w:rPr>
          <w:rFonts w:ascii="Times New Roman" w:hAnsi="Times New Roman" w:cs="Times New Roman"/>
          <w:sz w:val="24"/>
          <w:szCs w:val="24"/>
        </w:rPr>
        <w:t xml:space="preserve"> </w:t>
      </w:r>
      <w:r w:rsidR="001E14C7" w:rsidRPr="006F2E26">
        <w:rPr>
          <w:rFonts w:ascii="Times New Roman" w:hAnsi="Times New Roman" w:cs="Times New Roman"/>
          <w:sz w:val="24"/>
          <w:szCs w:val="24"/>
        </w:rPr>
        <w:t>сельское посел</w:t>
      </w:r>
      <w:r w:rsidR="001E14C7" w:rsidRPr="006F2E26">
        <w:rPr>
          <w:rFonts w:ascii="Times New Roman" w:hAnsi="Times New Roman" w:cs="Times New Roman"/>
          <w:sz w:val="24"/>
          <w:szCs w:val="24"/>
        </w:rPr>
        <w:t>е</w:t>
      </w:r>
      <w:r w:rsidR="001E14C7" w:rsidRPr="006F2E26">
        <w:rPr>
          <w:rFonts w:ascii="Times New Roman" w:hAnsi="Times New Roman" w:cs="Times New Roman"/>
          <w:sz w:val="24"/>
          <w:szCs w:val="24"/>
        </w:rPr>
        <w:t>ние</w:t>
      </w:r>
      <w:r w:rsidR="00207105" w:rsidRPr="006F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E26">
        <w:rPr>
          <w:rFonts w:ascii="Times New Roman" w:hAnsi="Times New Roman" w:cs="Times New Roman"/>
          <w:sz w:val="24"/>
          <w:szCs w:val="24"/>
        </w:rPr>
        <w:t>Вол</w:t>
      </w:r>
      <w:r w:rsidR="00207105" w:rsidRPr="006F2E26">
        <w:rPr>
          <w:rFonts w:ascii="Times New Roman" w:hAnsi="Times New Roman" w:cs="Times New Roman"/>
          <w:sz w:val="24"/>
          <w:szCs w:val="24"/>
        </w:rPr>
        <w:t>осовско</w:t>
      </w:r>
      <w:r w:rsidRPr="006F2E2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F2E26">
        <w:rPr>
          <w:rFonts w:ascii="Times New Roman" w:hAnsi="Times New Roman" w:cs="Times New Roman"/>
          <w:sz w:val="24"/>
          <w:szCs w:val="24"/>
        </w:rPr>
        <w:t xml:space="preserve"> муниципального района на 20</w:t>
      </w:r>
      <w:r w:rsidR="00C560A8" w:rsidRPr="006F2E26">
        <w:rPr>
          <w:rFonts w:ascii="Times New Roman" w:hAnsi="Times New Roman" w:cs="Times New Roman"/>
          <w:sz w:val="24"/>
          <w:szCs w:val="24"/>
        </w:rPr>
        <w:t>2</w:t>
      </w:r>
      <w:r w:rsidR="009D1976">
        <w:rPr>
          <w:rFonts w:ascii="Times New Roman" w:hAnsi="Times New Roman" w:cs="Times New Roman"/>
          <w:sz w:val="24"/>
          <w:szCs w:val="24"/>
        </w:rPr>
        <w:t>3</w:t>
      </w:r>
      <w:r w:rsidRPr="006F2E2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D1976">
        <w:rPr>
          <w:rFonts w:ascii="Times New Roman" w:hAnsi="Times New Roman" w:cs="Times New Roman"/>
          <w:sz w:val="24"/>
          <w:szCs w:val="24"/>
        </w:rPr>
        <w:t>4</w:t>
      </w:r>
      <w:r w:rsidR="003C3FB6" w:rsidRPr="006F2E26">
        <w:rPr>
          <w:rFonts w:ascii="Times New Roman" w:hAnsi="Times New Roman" w:cs="Times New Roman"/>
          <w:sz w:val="24"/>
          <w:szCs w:val="24"/>
        </w:rPr>
        <w:t xml:space="preserve"> </w:t>
      </w:r>
      <w:r w:rsidRPr="006F2E26">
        <w:rPr>
          <w:rFonts w:ascii="Times New Roman" w:hAnsi="Times New Roman" w:cs="Times New Roman"/>
          <w:sz w:val="24"/>
          <w:szCs w:val="24"/>
        </w:rPr>
        <w:t>и  202</w:t>
      </w:r>
      <w:r w:rsidR="009D1976">
        <w:rPr>
          <w:rFonts w:ascii="Times New Roman" w:hAnsi="Times New Roman" w:cs="Times New Roman"/>
          <w:sz w:val="24"/>
          <w:szCs w:val="24"/>
        </w:rPr>
        <w:t>5</w:t>
      </w:r>
      <w:r w:rsidRPr="006F2E26">
        <w:rPr>
          <w:rFonts w:ascii="Times New Roman" w:hAnsi="Times New Roman" w:cs="Times New Roman"/>
          <w:sz w:val="24"/>
          <w:szCs w:val="24"/>
        </w:rPr>
        <w:t xml:space="preserve"> годов сформированы:</w:t>
      </w:r>
    </w:p>
    <w:p w:rsidR="003F79E6" w:rsidRPr="006F2E26" w:rsidRDefault="003F79E6" w:rsidP="009D19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2E26">
        <w:rPr>
          <w:rFonts w:ascii="Times New Roman" w:hAnsi="Times New Roman" w:cs="Times New Roman"/>
          <w:b/>
          <w:sz w:val="24"/>
          <w:szCs w:val="24"/>
        </w:rPr>
        <w:t>за счет доходов от федер</w:t>
      </w:r>
      <w:r w:rsidR="00076233" w:rsidRPr="006F2E26">
        <w:rPr>
          <w:rFonts w:ascii="Times New Roman" w:hAnsi="Times New Roman" w:cs="Times New Roman"/>
          <w:b/>
          <w:sz w:val="24"/>
          <w:szCs w:val="24"/>
        </w:rPr>
        <w:t>альных налогов, а также налогов</w:t>
      </w:r>
      <w:r w:rsidRPr="006F2E26">
        <w:rPr>
          <w:rFonts w:ascii="Times New Roman" w:hAnsi="Times New Roman" w:cs="Times New Roman"/>
          <w:b/>
          <w:sz w:val="24"/>
          <w:szCs w:val="24"/>
        </w:rPr>
        <w:t>, предусмотренных специальными налоговыми режимами:</w:t>
      </w:r>
    </w:p>
    <w:p w:rsidR="003F79E6" w:rsidRPr="006F2E26" w:rsidRDefault="003F79E6" w:rsidP="009D1976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6F2E26">
        <w:rPr>
          <w:rFonts w:ascii="Times New Roman" w:hAnsi="Times New Roman" w:cs="Times New Roman"/>
          <w:sz w:val="24"/>
          <w:szCs w:val="24"/>
        </w:rPr>
        <w:t>-</w:t>
      </w:r>
      <w:r w:rsidR="00C82694" w:rsidRPr="006F2E26">
        <w:rPr>
          <w:rFonts w:ascii="Times New Roman" w:hAnsi="Times New Roman" w:cs="Times New Roman"/>
          <w:sz w:val="24"/>
          <w:szCs w:val="24"/>
        </w:rPr>
        <w:t xml:space="preserve"> </w:t>
      </w:r>
      <w:r w:rsidRPr="006F2E26">
        <w:rPr>
          <w:rFonts w:ascii="Times New Roman" w:hAnsi="Times New Roman" w:cs="Times New Roman"/>
          <w:sz w:val="24"/>
          <w:szCs w:val="24"/>
        </w:rPr>
        <w:t>акцизов на нефтепродукты – по</w:t>
      </w:r>
      <w:r w:rsidR="00076233" w:rsidRPr="006F2E26">
        <w:rPr>
          <w:rFonts w:ascii="Times New Roman" w:hAnsi="Times New Roman" w:cs="Times New Roman"/>
          <w:sz w:val="24"/>
          <w:szCs w:val="24"/>
        </w:rPr>
        <w:t xml:space="preserve"> дифференцированному нормативу</w:t>
      </w:r>
      <w:r w:rsidRPr="006F2E26">
        <w:rPr>
          <w:rFonts w:ascii="Times New Roman" w:hAnsi="Times New Roman" w:cs="Times New Roman"/>
          <w:sz w:val="24"/>
          <w:szCs w:val="24"/>
        </w:rPr>
        <w:t>;</w:t>
      </w:r>
    </w:p>
    <w:p w:rsidR="003F79E6" w:rsidRPr="006F2E26" w:rsidRDefault="00366E7B" w:rsidP="009D1976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6F2E26">
        <w:rPr>
          <w:rFonts w:ascii="Times New Roman" w:hAnsi="Times New Roman" w:cs="Times New Roman"/>
          <w:sz w:val="24"/>
          <w:szCs w:val="24"/>
        </w:rPr>
        <w:t>-</w:t>
      </w:r>
      <w:r w:rsidR="00C82694" w:rsidRPr="006F2E26">
        <w:rPr>
          <w:rFonts w:ascii="Times New Roman" w:hAnsi="Times New Roman" w:cs="Times New Roman"/>
          <w:sz w:val="24"/>
          <w:szCs w:val="24"/>
        </w:rPr>
        <w:t xml:space="preserve"> </w:t>
      </w:r>
      <w:r w:rsidRPr="006F2E26">
        <w:rPr>
          <w:rFonts w:ascii="Times New Roman" w:hAnsi="Times New Roman" w:cs="Times New Roman"/>
          <w:sz w:val="24"/>
          <w:szCs w:val="24"/>
        </w:rPr>
        <w:t xml:space="preserve">налога  на имущество физических лиц </w:t>
      </w:r>
      <w:r w:rsidR="003F79E6" w:rsidRPr="006F2E26">
        <w:rPr>
          <w:rFonts w:ascii="Times New Roman" w:hAnsi="Times New Roman" w:cs="Times New Roman"/>
          <w:sz w:val="24"/>
          <w:szCs w:val="24"/>
        </w:rPr>
        <w:t>- по нормативу 100 процентов;</w:t>
      </w:r>
    </w:p>
    <w:p w:rsidR="00C82694" w:rsidRPr="006F2E26" w:rsidRDefault="003F79E6" w:rsidP="009D1976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6F2E26">
        <w:rPr>
          <w:rFonts w:ascii="Times New Roman" w:hAnsi="Times New Roman" w:cs="Times New Roman"/>
          <w:sz w:val="24"/>
          <w:szCs w:val="24"/>
        </w:rPr>
        <w:t xml:space="preserve">- </w:t>
      </w:r>
      <w:r w:rsidR="00366E7B" w:rsidRPr="006F2E26">
        <w:rPr>
          <w:rFonts w:ascii="Times New Roman" w:hAnsi="Times New Roman" w:cs="Times New Roman"/>
          <w:sz w:val="24"/>
          <w:szCs w:val="24"/>
        </w:rPr>
        <w:t xml:space="preserve">земельного налога </w:t>
      </w:r>
      <w:r w:rsidRPr="006F2E26">
        <w:rPr>
          <w:rFonts w:ascii="Times New Roman" w:hAnsi="Times New Roman" w:cs="Times New Roman"/>
          <w:sz w:val="24"/>
          <w:szCs w:val="24"/>
        </w:rPr>
        <w:t>– по нормативу 100 процентов</w:t>
      </w:r>
    </w:p>
    <w:p w:rsidR="00C82694" w:rsidRPr="006F2E26" w:rsidRDefault="003F79E6" w:rsidP="009D1976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6F2E26">
        <w:rPr>
          <w:rFonts w:ascii="Times New Roman" w:hAnsi="Times New Roman" w:cs="Times New Roman"/>
          <w:sz w:val="24"/>
          <w:szCs w:val="24"/>
        </w:rPr>
        <w:t>-</w:t>
      </w:r>
      <w:r w:rsidR="00C82694" w:rsidRPr="006F2E26">
        <w:rPr>
          <w:rFonts w:ascii="Times New Roman" w:hAnsi="Times New Roman" w:cs="Times New Roman"/>
          <w:sz w:val="24"/>
          <w:szCs w:val="24"/>
        </w:rPr>
        <w:t xml:space="preserve"> </w:t>
      </w:r>
      <w:r w:rsidRPr="006F2E26">
        <w:rPr>
          <w:rFonts w:ascii="Times New Roman" w:hAnsi="Times New Roman" w:cs="Times New Roman"/>
          <w:sz w:val="24"/>
          <w:szCs w:val="24"/>
        </w:rPr>
        <w:t>единого сельскохозяйственного налога</w:t>
      </w:r>
      <w:r w:rsidR="00076233" w:rsidRPr="006F2E26">
        <w:rPr>
          <w:rFonts w:ascii="Times New Roman" w:hAnsi="Times New Roman" w:cs="Times New Roman"/>
          <w:sz w:val="24"/>
          <w:szCs w:val="24"/>
        </w:rPr>
        <w:t xml:space="preserve"> </w:t>
      </w:r>
      <w:r w:rsidRPr="006F2E26">
        <w:rPr>
          <w:rFonts w:ascii="Times New Roman" w:hAnsi="Times New Roman" w:cs="Times New Roman"/>
          <w:sz w:val="24"/>
          <w:szCs w:val="24"/>
        </w:rPr>
        <w:t>- по нормативу 50 процентов</w:t>
      </w:r>
    </w:p>
    <w:p w:rsidR="00A162A2" w:rsidRPr="006F2E26" w:rsidRDefault="00C82694" w:rsidP="009D1976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6F2E26">
        <w:rPr>
          <w:rFonts w:ascii="Times New Roman" w:hAnsi="Times New Roman" w:cs="Times New Roman"/>
          <w:sz w:val="24"/>
          <w:szCs w:val="24"/>
        </w:rPr>
        <w:t xml:space="preserve"> - </w:t>
      </w:r>
      <w:r w:rsidR="003F79E6" w:rsidRPr="006F2E26">
        <w:rPr>
          <w:rFonts w:ascii="Times New Roman" w:hAnsi="Times New Roman" w:cs="Times New Roman"/>
          <w:sz w:val="24"/>
          <w:szCs w:val="24"/>
        </w:rPr>
        <w:t>государственной пошлины по делам, рассматри</w:t>
      </w:r>
      <w:r w:rsidR="00076233" w:rsidRPr="006F2E26">
        <w:rPr>
          <w:rFonts w:ascii="Times New Roman" w:hAnsi="Times New Roman" w:cs="Times New Roman"/>
          <w:sz w:val="24"/>
          <w:szCs w:val="24"/>
        </w:rPr>
        <w:t>ваемым в судах общей юрисдикции, м</w:t>
      </w:r>
      <w:r w:rsidR="00076233" w:rsidRPr="006F2E26">
        <w:rPr>
          <w:rFonts w:ascii="Times New Roman" w:hAnsi="Times New Roman" w:cs="Times New Roman"/>
          <w:sz w:val="24"/>
          <w:szCs w:val="24"/>
        </w:rPr>
        <w:t>и</w:t>
      </w:r>
      <w:r w:rsidR="00076233" w:rsidRPr="006F2E26">
        <w:rPr>
          <w:rFonts w:ascii="Times New Roman" w:hAnsi="Times New Roman" w:cs="Times New Roman"/>
          <w:sz w:val="24"/>
          <w:szCs w:val="24"/>
        </w:rPr>
        <w:t>ровыми судьями (</w:t>
      </w:r>
      <w:r w:rsidR="003F79E6" w:rsidRPr="006F2E26">
        <w:rPr>
          <w:rFonts w:ascii="Times New Roman" w:hAnsi="Times New Roman" w:cs="Times New Roman"/>
          <w:sz w:val="24"/>
          <w:szCs w:val="24"/>
        </w:rPr>
        <w:t>за исключением Верховного Суда Российской Федерац</w:t>
      </w:r>
      <w:r w:rsidR="00A162A2" w:rsidRPr="006F2E26">
        <w:rPr>
          <w:rFonts w:ascii="Times New Roman" w:hAnsi="Times New Roman" w:cs="Times New Roman"/>
          <w:sz w:val="24"/>
          <w:szCs w:val="24"/>
        </w:rPr>
        <w:t>ии)- по нормат</w:t>
      </w:r>
      <w:r w:rsidR="00A162A2" w:rsidRPr="006F2E26">
        <w:rPr>
          <w:rFonts w:ascii="Times New Roman" w:hAnsi="Times New Roman" w:cs="Times New Roman"/>
          <w:sz w:val="24"/>
          <w:szCs w:val="24"/>
        </w:rPr>
        <w:t>и</w:t>
      </w:r>
      <w:r w:rsidR="00A162A2" w:rsidRPr="006F2E26">
        <w:rPr>
          <w:rFonts w:ascii="Times New Roman" w:hAnsi="Times New Roman" w:cs="Times New Roman"/>
          <w:sz w:val="24"/>
          <w:szCs w:val="24"/>
        </w:rPr>
        <w:t>ву 100 процентов.</w:t>
      </w:r>
    </w:p>
    <w:p w:rsidR="003F79E6" w:rsidRPr="006F2E26" w:rsidRDefault="00A162A2" w:rsidP="009D1976">
      <w:pPr>
        <w:pStyle w:val="Standard"/>
        <w:ind w:firstLine="340"/>
        <w:jc w:val="both"/>
        <w:rPr>
          <w:rFonts w:cs="Times New Roman"/>
          <w:color w:val="000000"/>
          <w:lang w:val="ru-RU"/>
        </w:rPr>
      </w:pPr>
      <w:proofErr w:type="gramStart"/>
      <w:r w:rsidRPr="006F2E26">
        <w:rPr>
          <w:rFonts w:cs="Times New Roman"/>
          <w:lang w:val="ru-RU"/>
        </w:rPr>
        <w:t>В соответствии  с проектом бюджета объем безвозмездных поступлений на 202</w:t>
      </w:r>
      <w:r w:rsidR="00250344">
        <w:rPr>
          <w:rFonts w:cs="Times New Roman"/>
          <w:lang w:val="ru-RU"/>
        </w:rPr>
        <w:t>3</w:t>
      </w:r>
      <w:r w:rsidRPr="006F2E26">
        <w:rPr>
          <w:rFonts w:cs="Times New Roman"/>
          <w:lang w:val="ru-RU"/>
        </w:rPr>
        <w:t xml:space="preserve"> год  рассчитан в сторону  значительного уменьшения на </w:t>
      </w:r>
      <w:r w:rsidR="00250344">
        <w:rPr>
          <w:rFonts w:cs="Times New Roman"/>
          <w:lang w:val="ru-RU"/>
        </w:rPr>
        <w:t>40,8</w:t>
      </w:r>
      <w:r w:rsidRPr="006F2E26">
        <w:rPr>
          <w:rFonts w:cs="Times New Roman"/>
          <w:lang w:val="ru-RU"/>
        </w:rPr>
        <w:t xml:space="preserve"> % по сравнению с  ожидаемым исполнением в 202</w:t>
      </w:r>
      <w:r w:rsidR="00250344">
        <w:rPr>
          <w:rFonts w:cs="Times New Roman"/>
          <w:lang w:val="ru-RU"/>
        </w:rPr>
        <w:t>2</w:t>
      </w:r>
      <w:r w:rsidRPr="006F2E26">
        <w:rPr>
          <w:rFonts w:cs="Times New Roman"/>
          <w:lang w:val="ru-RU"/>
        </w:rPr>
        <w:t xml:space="preserve"> году или на </w:t>
      </w:r>
      <w:r w:rsidR="003A3819" w:rsidRPr="006F2E26">
        <w:rPr>
          <w:rFonts w:cs="Times New Roman"/>
          <w:lang w:val="ru-RU"/>
        </w:rPr>
        <w:t>18 </w:t>
      </w:r>
      <w:r w:rsidR="00250344">
        <w:rPr>
          <w:rFonts w:cs="Times New Roman"/>
          <w:lang w:val="ru-RU"/>
        </w:rPr>
        <w:t>725</w:t>
      </w:r>
      <w:r w:rsidR="003A3819" w:rsidRPr="006F2E26">
        <w:rPr>
          <w:rFonts w:cs="Times New Roman"/>
          <w:lang w:val="ru-RU"/>
        </w:rPr>
        <w:t>,5</w:t>
      </w:r>
      <w:r w:rsidRPr="006F2E26">
        <w:rPr>
          <w:rFonts w:cs="Times New Roman"/>
          <w:lang w:val="ru-RU"/>
        </w:rPr>
        <w:t xml:space="preserve"> тыс. руб. З</w:t>
      </w:r>
      <w:r w:rsidRPr="006F2E26">
        <w:rPr>
          <w:rFonts w:cs="Times New Roman"/>
          <w:color w:val="000000"/>
          <w:lang w:val="ru-RU"/>
        </w:rPr>
        <w:t>а основу  учтены средства, предусмотренные  в проекте областного закона «Об областном бюджете Ленинградской области на 202</w:t>
      </w:r>
      <w:r w:rsidR="00250344">
        <w:rPr>
          <w:rFonts w:cs="Times New Roman"/>
          <w:color w:val="000000"/>
          <w:lang w:val="ru-RU"/>
        </w:rPr>
        <w:t>3</w:t>
      </w:r>
      <w:r w:rsidRPr="006F2E26">
        <w:rPr>
          <w:rFonts w:cs="Times New Roman"/>
          <w:color w:val="000000"/>
          <w:lang w:val="ru-RU"/>
        </w:rPr>
        <w:t xml:space="preserve"> год и на плановый период 202</w:t>
      </w:r>
      <w:r w:rsidR="00250344">
        <w:rPr>
          <w:rFonts w:cs="Times New Roman"/>
          <w:color w:val="000000"/>
          <w:lang w:val="ru-RU"/>
        </w:rPr>
        <w:t>4</w:t>
      </w:r>
      <w:r w:rsidRPr="006F2E26">
        <w:rPr>
          <w:rFonts w:cs="Times New Roman"/>
          <w:color w:val="000000"/>
          <w:lang w:val="ru-RU"/>
        </w:rPr>
        <w:t>-202</w:t>
      </w:r>
      <w:r w:rsidR="00250344">
        <w:rPr>
          <w:rFonts w:cs="Times New Roman"/>
          <w:color w:val="000000"/>
          <w:lang w:val="ru-RU"/>
        </w:rPr>
        <w:t>5</w:t>
      </w:r>
      <w:r w:rsidRPr="006F2E26">
        <w:rPr>
          <w:rFonts w:cs="Times New Roman"/>
          <w:color w:val="000000"/>
          <w:lang w:val="ru-RU"/>
        </w:rPr>
        <w:t xml:space="preserve"> годов</w:t>
      </w:r>
      <w:r w:rsidR="00405257" w:rsidRPr="006F2E26">
        <w:rPr>
          <w:rFonts w:cs="Times New Roman"/>
          <w:color w:val="000000"/>
          <w:lang w:val="ru-RU"/>
        </w:rPr>
        <w:t>».</w:t>
      </w:r>
      <w:proofErr w:type="gramEnd"/>
    </w:p>
    <w:p w:rsidR="003F79E6" w:rsidRPr="006F2E26" w:rsidRDefault="003F79E6" w:rsidP="009D1976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6F2E26">
        <w:rPr>
          <w:rFonts w:ascii="Times New Roman" w:hAnsi="Times New Roman" w:cs="Times New Roman"/>
          <w:sz w:val="24"/>
          <w:szCs w:val="24"/>
        </w:rPr>
        <w:t>Структура безвозмездных поступлений от других бюджетов бюджетной системы Росси</w:t>
      </w:r>
      <w:r w:rsidRPr="006F2E26">
        <w:rPr>
          <w:rFonts w:ascii="Times New Roman" w:hAnsi="Times New Roman" w:cs="Times New Roman"/>
          <w:sz w:val="24"/>
          <w:szCs w:val="24"/>
        </w:rPr>
        <w:t>й</w:t>
      </w:r>
      <w:r w:rsidRPr="006F2E26">
        <w:rPr>
          <w:rFonts w:ascii="Times New Roman" w:hAnsi="Times New Roman" w:cs="Times New Roman"/>
          <w:sz w:val="24"/>
          <w:szCs w:val="24"/>
        </w:rPr>
        <w:t>ской Федерации приведена в таблице и характеризуется следующими показателями:</w:t>
      </w:r>
    </w:p>
    <w:p w:rsidR="00EA4270" w:rsidRPr="006F2E26" w:rsidRDefault="00EA4270" w:rsidP="009D1976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F04E3F" w:rsidRPr="006F2E26" w:rsidRDefault="00A93143" w:rsidP="00C3362A">
      <w:pPr>
        <w:pStyle w:val="ae"/>
        <w:tabs>
          <w:tab w:val="left" w:pos="567"/>
        </w:tabs>
        <w:spacing w:before="120" w:line="276" w:lineRule="auto"/>
        <w:ind w:left="0"/>
        <w:jc w:val="both"/>
      </w:pPr>
      <w:r w:rsidRPr="006F2E26">
        <w:t xml:space="preserve">Существенные отклонения между </w:t>
      </w:r>
      <w:r w:rsidR="006C2537" w:rsidRPr="006F2E26">
        <w:t>показателями 202</w:t>
      </w:r>
      <w:r w:rsidR="00250344">
        <w:t>2</w:t>
      </w:r>
      <w:r w:rsidR="00C3362A" w:rsidRPr="006F2E26">
        <w:t xml:space="preserve"> года и </w:t>
      </w:r>
      <w:r w:rsidRPr="006F2E26">
        <w:t xml:space="preserve">планом </w:t>
      </w:r>
      <w:r w:rsidR="00C3362A" w:rsidRPr="006F2E26">
        <w:t>на 202</w:t>
      </w:r>
      <w:r w:rsidR="00250344">
        <w:t>3</w:t>
      </w:r>
      <w:r w:rsidR="00C3362A" w:rsidRPr="006F2E26">
        <w:t>-202</w:t>
      </w:r>
      <w:r w:rsidR="00250344">
        <w:t>5</w:t>
      </w:r>
      <w:r w:rsidR="006C2537" w:rsidRPr="006F2E26">
        <w:t xml:space="preserve"> </w:t>
      </w:r>
      <w:r w:rsidR="00C3362A" w:rsidRPr="006F2E26">
        <w:t xml:space="preserve">годы </w:t>
      </w:r>
      <w:r w:rsidRPr="006F2E26">
        <w:t>по безвозмездным поступлениям н</w:t>
      </w:r>
      <w:r w:rsidRPr="006F2E26">
        <w:t>е</w:t>
      </w:r>
      <w:r w:rsidRPr="006F2E26">
        <w:t>посредственно связаны с поступлением перв</w:t>
      </w:r>
      <w:r w:rsidR="003A3819" w:rsidRPr="006F2E26">
        <w:t xml:space="preserve">оначально не планируемых </w:t>
      </w:r>
      <w:r w:rsidRPr="006F2E26">
        <w:t>субсидий</w:t>
      </w:r>
      <w:proofErr w:type="gramStart"/>
      <w:r w:rsidR="003A3819" w:rsidRPr="006F2E26">
        <w:t xml:space="preserve"> ,</w:t>
      </w:r>
      <w:proofErr w:type="gramEnd"/>
      <w:r w:rsidR="003A3819" w:rsidRPr="006F2E26">
        <w:t xml:space="preserve"> су</w:t>
      </w:r>
      <w:r w:rsidR="003A3819" w:rsidRPr="006F2E26">
        <w:t>б</w:t>
      </w:r>
      <w:r w:rsidR="003A3819" w:rsidRPr="006F2E26">
        <w:t>венций</w:t>
      </w:r>
      <w:r w:rsidRPr="006F2E26">
        <w:t xml:space="preserve"> и иных межбюджетных  трансфертов.</w:t>
      </w:r>
      <w:r w:rsidR="006C2537" w:rsidRPr="006F2E26">
        <w:t xml:space="preserve"> </w:t>
      </w:r>
    </w:p>
    <w:p w:rsidR="00A93143" w:rsidRPr="006F2E26" w:rsidRDefault="00F04E3F" w:rsidP="00F04E3F">
      <w:pPr>
        <w:pStyle w:val="a3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F2E26">
        <w:rPr>
          <w:rFonts w:ascii="Times New Roman" w:hAnsi="Times New Roman" w:cs="Times New Roman"/>
          <w:sz w:val="24"/>
          <w:szCs w:val="24"/>
        </w:rPr>
        <w:t xml:space="preserve">  </w:t>
      </w:r>
      <w:r w:rsidR="00B2709C" w:rsidRPr="006F2E26">
        <w:rPr>
          <w:rFonts w:ascii="Times New Roman" w:hAnsi="Times New Roman" w:cs="Times New Roman"/>
          <w:sz w:val="24"/>
          <w:szCs w:val="24"/>
        </w:rPr>
        <w:t>В представленном п</w:t>
      </w:r>
      <w:r w:rsidR="00A93143" w:rsidRPr="006F2E26">
        <w:rPr>
          <w:rFonts w:ascii="Times New Roman" w:hAnsi="Times New Roman" w:cs="Times New Roman"/>
          <w:sz w:val="24"/>
          <w:szCs w:val="24"/>
        </w:rPr>
        <w:t>роекте бюджета доходы отнесены к группам, подгруппам и статьям классификации доходов бюджетов Российской Федерации по видам доходов в соответс</w:t>
      </w:r>
      <w:r w:rsidR="00A93143" w:rsidRPr="006F2E26">
        <w:rPr>
          <w:rFonts w:ascii="Times New Roman" w:hAnsi="Times New Roman" w:cs="Times New Roman"/>
          <w:sz w:val="24"/>
          <w:szCs w:val="24"/>
        </w:rPr>
        <w:t>т</w:t>
      </w:r>
      <w:r w:rsidR="00A93143" w:rsidRPr="006F2E26">
        <w:rPr>
          <w:rFonts w:ascii="Times New Roman" w:hAnsi="Times New Roman" w:cs="Times New Roman"/>
          <w:sz w:val="24"/>
          <w:szCs w:val="24"/>
        </w:rPr>
        <w:t xml:space="preserve">вии с положениями статей 20, 41, 42, 61.2, 62 БК РФ и Указания о порядке применения бюджетной классификации. Доходы местного бюджета формируются за счёт налоговых и неналоговых доходов, безвозмездных поступлений. </w:t>
      </w:r>
      <w:r w:rsidR="003A3819" w:rsidRPr="006F2E26">
        <w:rPr>
          <w:rFonts w:ascii="Times New Roman" w:hAnsi="Times New Roman" w:cs="Times New Roman"/>
          <w:sz w:val="24"/>
          <w:szCs w:val="24"/>
        </w:rPr>
        <w:t>Анализ п</w:t>
      </w:r>
      <w:r w:rsidR="00A93143" w:rsidRPr="006F2E26">
        <w:rPr>
          <w:rFonts w:ascii="Times New Roman" w:hAnsi="Times New Roman" w:cs="Times New Roman"/>
          <w:sz w:val="24"/>
          <w:szCs w:val="24"/>
        </w:rPr>
        <w:t>роекта бюджета, а также св</w:t>
      </w:r>
      <w:r w:rsidR="00A93143" w:rsidRPr="006F2E26">
        <w:rPr>
          <w:rFonts w:ascii="Times New Roman" w:hAnsi="Times New Roman" w:cs="Times New Roman"/>
          <w:sz w:val="24"/>
          <w:szCs w:val="24"/>
        </w:rPr>
        <w:t>е</w:t>
      </w:r>
      <w:r w:rsidR="00A93143" w:rsidRPr="006F2E26">
        <w:rPr>
          <w:rFonts w:ascii="Times New Roman" w:hAnsi="Times New Roman" w:cs="Times New Roman"/>
          <w:sz w:val="24"/>
          <w:szCs w:val="24"/>
        </w:rPr>
        <w:lastRenderedPageBreak/>
        <w:t>дений, содержащ</w:t>
      </w:r>
      <w:r w:rsidR="003A3819" w:rsidRPr="006F2E26">
        <w:rPr>
          <w:rFonts w:ascii="Times New Roman" w:hAnsi="Times New Roman" w:cs="Times New Roman"/>
          <w:sz w:val="24"/>
          <w:szCs w:val="24"/>
        </w:rPr>
        <w:t>ихся в пояснительной записке к п</w:t>
      </w:r>
      <w:r w:rsidR="00A93143" w:rsidRPr="006F2E26">
        <w:rPr>
          <w:rFonts w:ascii="Times New Roman" w:hAnsi="Times New Roman" w:cs="Times New Roman"/>
          <w:sz w:val="24"/>
          <w:szCs w:val="24"/>
        </w:rPr>
        <w:t xml:space="preserve">роекту бюджета, показал, что доходы, отражённые в </w:t>
      </w:r>
      <w:r w:rsidR="003A3819" w:rsidRPr="006F2E26">
        <w:rPr>
          <w:rFonts w:ascii="Times New Roman" w:hAnsi="Times New Roman" w:cs="Times New Roman"/>
          <w:sz w:val="24"/>
          <w:szCs w:val="24"/>
        </w:rPr>
        <w:t>п</w:t>
      </w:r>
      <w:r w:rsidR="00A93143" w:rsidRPr="006F2E26">
        <w:rPr>
          <w:rFonts w:ascii="Times New Roman" w:hAnsi="Times New Roman" w:cs="Times New Roman"/>
          <w:sz w:val="24"/>
          <w:szCs w:val="24"/>
        </w:rPr>
        <w:t>роекте бюджета, определены в соответствии с нормативами зачисления налоговых и неналоговых доходов в бюджет</w:t>
      </w:r>
      <w:r w:rsidR="00B2709C" w:rsidRPr="006F2E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3A3819" w:rsidRPr="006F2E26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="00B2709C" w:rsidRPr="006F2E2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93143" w:rsidRPr="006F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143" w:rsidRPr="006F2E26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A93143" w:rsidRPr="006F2E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Ленинградской области, установленными статьями 61.2, 62 БК РФ</w:t>
      </w:r>
    </w:p>
    <w:p w:rsidR="00A93143" w:rsidRPr="006F2E26" w:rsidRDefault="00A93143" w:rsidP="00F04E3F">
      <w:pPr>
        <w:spacing w:before="60" w:line="276" w:lineRule="auto"/>
        <w:ind w:right="-142" w:firstLine="425"/>
        <w:jc w:val="both"/>
      </w:pPr>
      <w:proofErr w:type="gramStart"/>
      <w:r w:rsidRPr="006F2E26">
        <w:t>Целями Основных направлений бюджетной и налоговой политики являются определ</w:t>
      </w:r>
      <w:r w:rsidRPr="006F2E26">
        <w:t>е</w:t>
      </w:r>
      <w:r w:rsidRPr="006F2E26">
        <w:t>ние условий, используемых для составления проекта бюджета, подходов к его формиров</w:t>
      </w:r>
      <w:r w:rsidRPr="006F2E26">
        <w:t>а</w:t>
      </w:r>
      <w:r w:rsidRPr="006F2E26">
        <w:t>нию, основных характеристик и прогнозируемых параметров бюджета, рост доходной базы поселения за счет создания благоприятных условий для повышения эффективности де</w:t>
      </w:r>
      <w:r w:rsidRPr="006F2E26">
        <w:t>я</w:t>
      </w:r>
      <w:r w:rsidRPr="006F2E26">
        <w:t>тельности отраслей экономики, привлечения дополнительных инвестиций в создание новых производств, сохранения и увеличения количества рабочих мест, повышения производ</w:t>
      </w:r>
      <w:r w:rsidRPr="006F2E26">
        <w:t>и</w:t>
      </w:r>
      <w:r w:rsidRPr="006F2E26">
        <w:t>тельности труда.</w:t>
      </w:r>
      <w:proofErr w:type="gramEnd"/>
    </w:p>
    <w:p w:rsidR="00A93143" w:rsidRPr="006F2E26" w:rsidRDefault="00A93143" w:rsidP="00F04E3F">
      <w:pPr>
        <w:spacing w:before="60" w:line="276" w:lineRule="auto"/>
        <w:ind w:right="-142" w:firstLine="425"/>
        <w:jc w:val="both"/>
      </w:pPr>
      <w:proofErr w:type="gramStart"/>
      <w:r w:rsidRPr="006F2E26">
        <w:t>В Основных направлениях бюджетной и налоговой политики отражены итоги провед</w:t>
      </w:r>
      <w:r w:rsidRPr="006F2E26">
        <w:t>е</w:t>
      </w:r>
      <w:r w:rsidRPr="006F2E26">
        <w:t>ния налог</w:t>
      </w:r>
      <w:r w:rsidR="002F0818" w:rsidRPr="006F2E26">
        <w:t>овой и бюджетной политики в 20</w:t>
      </w:r>
      <w:r w:rsidR="00250344">
        <w:t>21</w:t>
      </w:r>
      <w:r w:rsidR="002F0818" w:rsidRPr="006F2E26">
        <w:t xml:space="preserve"> году и полугодии 202</w:t>
      </w:r>
      <w:r w:rsidR="00250344">
        <w:t>2</w:t>
      </w:r>
      <w:r w:rsidRPr="006F2E26">
        <w:t xml:space="preserve"> года, а также цели и задачи бюджетной и налоговой политики в</w:t>
      </w:r>
      <w:r w:rsidR="0051084C" w:rsidRPr="006F2E26">
        <w:t xml:space="preserve"> муниципальном образовании</w:t>
      </w:r>
      <w:r w:rsidR="00076233" w:rsidRPr="006F2E26">
        <w:t xml:space="preserve"> </w:t>
      </w:r>
      <w:proofErr w:type="spellStart"/>
      <w:r w:rsidR="003A3819" w:rsidRPr="006F2E26">
        <w:t>Калитинское</w:t>
      </w:r>
      <w:proofErr w:type="spellEnd"/>
      <w:r w:rsidR="00B2709C" w:rsidRPr="006F2E26">
        <w:t xml:space="preserve"> сел</w:t>
      </w:r>
      <w:r w:rsidR="00B2709C" w:rsidRPr="006F2E26">
        <w:t>ь</w:t>
      </w:r>
      <w:r w:rsidR="00B2709C" w:rsidRPr="006F2E26">
        <w:t xml:space="preserve">ское поселение </w:t>
      </w:r>
      <w:proofErr w:type="spellStart"/>
      <w:r w:rsidRPr="006F2E26">
        <w:t>Волосов</w:t>
      </w:r>
      <w:r w:rsidR="0051084C" w:rsidRPr="006F2E26">
        <w:t>ского</w:t>
      </w:r>
      <w:proofErr w:type="spellEnd"/>
      <w:r w:rsidR="0051084C" w:rsidRPr="006F2E26">
        <w:t xml:space="preserve"> муниципального района Ленинградской области</w:t>
      </w:r>
      <w:r w:rsidR="002F0818" w:rsidRPr="006F2E26">
        <w:t xml:space="preserve"> на 202</w:t>
      </w:r>
      <w:r w:rsidR="00250344">
        <w:t>3</w:t>
      </w:r>
      <w:r w:rsidRPr="006F2E26">
        <w:t xml:space="preserve"> год и на плановый пери</w:t>
      </w:r>
      <w:r w:rsidR="002F0818" w:rsidRPr="006F2E26">
        <w:t>од 202</w:t>
      </w:r>
      <w:r w:rsidR="00250344">
        <w:t>4</w:t>
      </w:r>
      <w:r w:rsidR="002F0818" w:rsidRPr="006F2E26">
        <w:t xml:space="preserve"> и 202</w:t>
      </w:r>
      <w:r w:rsidR="00250344">
        <w:t>5</w:t>
      </w:r>
      <w:r w:rsidRPr="006F2E26">
        <w:t xml:space="preserve"> годов</w:t>
      </w:r>
      <w:proofErr w:type="gramEnd"/>
    </w:p>
    <w:p w:rsidR="00A93143" w:rsidRPr="006F2E26" w:rsidRDefault="00A93143" w:rsidP="00250344">
      <w:pPr>
        <w:spacing w:before="60"/>
        <w:ind w:right="-142" w:firstLine="425"/>
        <w:jc w:val="both"/>
      </w:pPr>
      <w:r w:rsidRPr="006F2E26">
        <w:t>Целью Основных направлений налоговой политики является обеспечение полноценн</w:t>
      </w:r>
      <w:r w:rsidRPr="006F2E26">
        <w:t>о</w:t>
      </w:r>
      <w:r w:rsidRPr="006F2E26">
        <w:t>го формирования доходов бюджета, необходимых для финансирования деятельности орг</w:t>
      </w:r>
      <w:r w:rsidRPr="006F2E26">
        <w:t>а</w:t>
      </w:r>
      <w:r w:rsidRPr="006F2E26">
        <w:t>нов местного самоуправления по осуществлению соответствующих функций и полном</w:t>
      </w:r>
      <w:r w:rsidRPr="006F2E26">
        <w:t>о</w:t>
      </w:r>
      <w:r w:rsidRPr="006F2E26">
        <w:t>чий, содействие устойчивому развитию экономики, приоритетных отраслей и видов де</w:t>
      </w:r>
      <w:r w:rsidRPr="006F2E26">
        <w:t>я</w:t>
      </w:r>
      <w:r w:rsidRPr="006F2E26">
        <w:t>тельности малого предпринимательства, а также повышение благосостояния жителей пос</w:t>
      </w:r>
      <w:r w:rsidRPr="006F2E26">
        <w:t>е</w:t>
      </w:r>
      <w:r w:rsidRPr="006F2E26">
        <w:t>ления. Одним из конечных результатов проводимой налоговой политики в муниципальном образовании является рост доходной части бюджета.</w:t>
      </w:r>
    </w:p>
    <w:p w:rsidR="002F0818" w:rsidRPr="006F2E26" w:rsidRDefault="00250344" w:rsidP="002F0818">
      <w:pPr>
        <w:pStyle w:val="Standard"/>
        <w:jc w:val="both"/>
        <w:rPr>
          <w:lang w:val="ru-RU"/>
        </w:rPr>
      </w:pPr>
      <w:r>
        <w:rPr>
          <w:spacing w:val="2"/>
          <w:shd w:val="clear" w:color="auto" w:fill="FFFFFF"/>
          <w:lang w:val="ru-RU"/>
        </w:rPr>
        <w:t xml:space="preserve">        </w:t>
      </w:r>
      <w:r w:rsidR="00A93143" w:rsidRPr="006F2E26">
        <w:rPr>
          <w:spacing w:val="2"/>
          <w:shd w:val="clear" w:color="auto" w:fill="FFFFFF"/>
          <w:lang w:val="ru-RU"/>
        </w:rPr>
        <w:t xml:space="preserve">Основополагающей целью бюджетной политики является решение экономических и социальных задач, а также исполнение принятых обязательств наиболее эффективным способом. </w:t>
      </w:r>
      <w:r w:rsidR="00A93143" w:rsidRPr="006F2E26">
        <w:rPr>
          <w:lang w:val="ru-RU"/>
        </w:rPr>
        <w:t xml:space="preserve">Ключевым направлением бюджетной </w:t>
      </w:r>
      <w:proofErr w:type="gramStart"/>
      <w:r w:rsidR="00A93143" w:rsidRPr="006F2E26">
        <w:rPr>
          <w:lang w:val="ru-RU"/>
        </w:rPr>
        <w:t>политики на</w:t>
      </w:r>
      <w:proofErr w:type="gramEnd"/>
      <w:r w:rsidR="00A93143" w:rsidRPr="006F2E26">
        <w:rPr>
          <w:lang w:val="ru-RU"/>
        </w:rPr>
        <w:t xml:space="preserve"> среднесрочную перспективу является достижение целей, обозначенных в Указе 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</w:r>
    </w:p>
    <w:p w:rsidR="002F0818" w:rsidRPr="006F2E26" w:rsidRDefault="002F0818" w:rsidP="002F0818">
      <w:pPr>
        <w:pStyle w:val="Standard"/>
        <w:jc w:val="both"/>
        <w:rPr>
          <w:rFonts w:cs="Times New Roman"/>
          <w:b/>
          <w:color w:val="000000"/>
          <w:u w:val="single"/>
          <w:lang w:val="ru-RU"/>
        </w:rPr>
      </w:pPr>
      <w:r w:rsidRPr="006F2E26">
        <w:rPr>
          <w:rFonts w:cs="Times New Roman"/>
          <w:b/>
          <w:color w:val="000000"/>
          <w:u w:val="single"/>
          <w:lang w:val="ru-RU"/>
        </w:rPr>
        <w:t xml:space="preserve"> 4. РАСХОДЫ  БЮДЖЕТА</w:t>
      </w:r>
      <w:r w:rsidR="003A3819" w:rsidRPr="006F2E26">
        <w:rPr>
          <w:rFonts w:cs="Times New Roman"/>
          <w:b/>
          <w:color w:val="000000"/>
          <w:u w:val="single"/>
          <w:lang w:val="ru-RU"/>
        </w:rPr>
        <w:t xml:space="preserve"> МО КАЛИТИНСКОЕ</w:t>
      </w:r>
      <w:r w:rsidRPr="006F2E26">
        <w:rPr>
          <w:rFonts w:cs="Times New Roman"/>
          <w:b/>
          <w:color w:val="000000"/>
          <w:u w:val="single"/>
          <w:lang w:val="ru-RU"/>
        </w:rPr>
        <w:t xml:space="preserve">  СЕЛЬСКОЕ </w:t>
      </w:r>
      <w:r w:rsidR="003027ED" w:rsidRPr="006F2E26">
        <w:rPr>
          <w:rFonts w:cs="Times New Roman"/>
          <w:b/>
          <w:color w:val="000000"/>
          <w:u w:val="single"/>
          <w:lang w:val="ru-RU"/>
        </w:rPr>
        <w:t>ПОСЕЛЕНИЕ ВОЛОСОВСКОГО</w:t>
      </w:r>
      <w:r w:rsidRPr="006F2E26">
        <w:rPr>
          <w:rFonts w:cs="Times New Roman"/>
          <w:b/>
          <w:color w:val="000000"/>
          <w:u w:val="single"/>
          <w:lang w:val="ru-RU"/>
        </w:rPr>
        <w:t xml:space="preserve"> МУНИЦИПАЛЬНОГО РАЙОНА.</w:t>
      </w:r>
    </w:p>
    <w:p w:rsidR="002F0818" w:rsidRPr="006F2E26" w:rsidRDefault="002F0818" w:rsidP="002F0818">
      <w:pPr>
        <w:pStyle w:val="Standard"/>
        <w:ind w:firstLine="142"/>
        <w:jc w:val="both"/>
        <w:rPr>
          <w:rFonts w:cs="Times New Roman"/>
          <w:lang w:val="ru-RU"/>
        </w:rPr>
      </w:pPr>
      <w:r w:rsidRPr="006F2E26">
        <w:rPr>
          <w:rFonts w:cs="Times New Roman"/>
          <w:lang w:val="ru-RU"/>
        </w:rPr>
        <w:t>В соответствии со ст.65 БК</w:t>
      </w:r>
      <w:r w:rsidR="003A3819" w:rsidRPr="006F2E26">
        <w:rPr>
          <w:rFonts w:cs="Times New Roman"/>
          <w:lang w:val="ru-RU"/>
        </w:rPr>
        <w:t xml:space="preserve"> </w:t>
      </w:r>
      <w:r w:rsidRPr="006F2E26">
        <w:rPr>
          <w:rFonts w:cs="Times New Roman"/>
          <w:lang w:val="ru-RU"/>
        </w:rPr>
        <w:t>РФ формирование расходов проекта бюджета осуществляется в соответствии с расходными обязательствами, обусловленными разграничением полномочий, установленным законодательством РФ для органов местного самоуправления, исполнение которых должно происходить в очередном финансовом году (очередном финансовом году и плановом периоде) за счет средств местного бюджета.</w:t>
      </w:r>
    </w:p>
    <w:p w:rsidR="002F0818" w:rsidRPr="006F2E26" w:rsidRDefault="002F0818" w:rsidP="002F0818">
      <w:pPr>
        <w:pStyle w:val="Standard"/>
        <w:ind w:firstLine="283"/>
        <w:jc w:val="both"/>
        <w:rPr>
          <w:rFonts w:cs="Times New Roman"/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>Бюджетной и налоговой политикой определены основные принципы формирования расходной части бюджета на 202</w:t>
      </w:r>
      <w:r w:rsidR="00250344">
        <w:rPr>
          <w:rFonts w:cs="Times New Roman"/>
          <w:color w:val="000000"/>
          <w:lang w:val="ru-RU"/>
        </w:rPr>
        <w:t>3</w:t>
      </w:r>
      <w:r w:rsidRPr="006F2E26">
        <w:rPr>
          <w:rFonts w:cs="Times New Roman"/>
          <w:color w:val="000000"/>
          <w:lang w:val="ru-RU"/>
        </w:rPr>
        <w:t xml:space="preserve"> год и на плановый период 202</w:t>
      </w:r>
      <w:r w:rsidR="00250344">
        <w:rPr>
          <w:rFonts w:cs="Times New Roman"/>
          <w:color w:val="000000"/>
          <w:lang w:val="ru-RU"/>
        </w:rPr>
        <w:t>4</w:t>
      </w:r>
      <w:r w:rsidRPr="006F2E26">
        <w:rPr>
          <w:rFonts w:cs="Times New Roman"/>
          <w:color w:val="000000"/>
          <w:lang w:val="ru-RU"/>
        </w:rPr>
        <w:t xml:space="preserve"> и 202</w:t>
      </w:r>
      <w:r w:rsidR="00250344">
        <w:rPr>
          <w:rFonts w:cs="Times New Roman"/>
          <w:color w:val="000000"/>
          <w:lang w:val="ru-RU"/>
        </w:rPr>
        <w:t>5</w:t>
      </w:r>
      <w:r w:rsidRPr="006F2E26">
        <w:rPr>
          <w:rFonts w:cs="Times New Roman"/>
          <w:color w:val="000000"/>
          <w:lang w:val="ru-RU"/>
        </w:rPr>
        <w:t xml:space="preserve"> годов:</w:t>
      </w:r>
    </w:p>
    <w:p w:rsidR="002F0818" w:rsidRPr="006F2E26" w:rsidRDefault="002F0818" w:rsidP="002F0818">
      <w:pPr>
        <w:pStyle w:val="Standard"/>
        <w:numPr>
          <w:ilvl w:val="0"/>
          <w:numId w:val="15"/>
        </w:numPr>
        <w:ind w:left="0" w:firstLine="0"/>
        <w:jc w:val="both"/>
        <w:rPr>
          <w:rFonts w:cs="Times New Roman"/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>безусловное исполнение  действующих расходных обязательств,</w:t>
      </w:r>
    </w:p>
    <w:p w:rsidR="002F0818" w:rsidRPr="006F2E26" w:rsidRDefault="002F0818" w:rsidP="002F0818">
      <w:pPr>
        <w:pStyle w:val="Standard"/>
        <w:numPr>
          <w:ilvl w:val="0"/>
          <w:numId w:val="15"/>
        </w:numPr>
        <w:ind w:left="0" w:firstLine="0"/>
        <w:jc w:val="both"/>
        <w:rPr>
          <w:rFonts w:cs="Times New Roman"/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>исполнение Указов Президента Российской Федерации, в том числе в части реализации мероприятий в рамках национальных проектов,</w:t>
      </w:r>
    </w:p>
    <w:p w:rsidR="002F0818" w:rsidRPr="006F2E26" w:rsidRDefault="002F0818" w:rsidP="002F0818">
      <w:pPr>
        <w:pStyle w:val="Standard"/>
        <w:numPr>
          <w:ilvl w:val="0"/>
          <w:numId w:val="15"/>
        </w:numPr>
        <w:ind w:left="0" w:firstLine="0"/>
        <w:jc w:val="both"/>
        <w:rPr>
          <w:rFonts w:cs="Times New Roman"/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>индексация расходов на оплату труда работников бюджетной сферы,</w:t>
      </w:r>
    </w:p>
    <w:p w:rsidR="002F0818" w:rsidRPr="006F2E26" w:rsidRDefault="002F0818" w:rsidP="002F0818">
      <w:pPr>
        <w:pStyle w:val="Standard"/>
        <w:numPr>
          <w:ilvl w:val="0"/>
          <w:numId w:val="15"/>
        </w:numPr>
        <w:spacing w:after="120"/>
        <w:ind w:left="0" w:firstLine="0"/>
        <w:jc w:val="both"/>
        <w:rPr>
          <w:rFonts w:cs="Times New Roman"/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>сохранение расходов по текущему содержанию не ниже уровня 202</w:t>
      </w:r>
      <w:r w:rsidR="00250344">
        <w:rPr>
          <w:rFonts w:cs="Times New Roman"/>
          <w:color w:val="000000"/>
          <w:lang w:val="ru-RU"/>
        </w:rPr>
        <w:t>2</w:t>
      </w:r>
      <w:r w:rsidRPr="006F2E26">
        <w:rPr>
          <w:rFonts w:cs="Times New Roman"/>
          <w:color w:val="000000"/>
          <w:lang w:val="ru-RU"/>
        </w:rPr>
        <w:t xml:space="preserve"> года.</w:t>
      </w:r>
    </w:p>
    <w:p w:rsidR="002F0818" w:rsidRPr="006F2E26" w:rsidRDefault="002F0818" w:rsidP="002F0818">
      <w:pPr>
        <w:pStyle w:val="Standard"/>
        <w:spacing w:after="120"/>
        <w:ind w:firstLine="142"/>
        <w:jc w:val="both"/>
        <w:rPr>
          <w:rFonts w:cs="Times New Roman"/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>Разделы и подразделы классификации расходов местного бюджета на  202</w:t>
      </w:r>
      <w:r w:rsidR="00250344">
        <w:rPr>
          <w:rFonts w:cs="Times New Roman"/>
          <w:color w:val="000000"/>
          <w:lang w:val="ru-RU"/>
        </w:rPr>
        <w:t>3</w:t>
      </w:r>
      <w:r w:rsidRPr="006F2E26">
        <w:rPr>
          <w:rFonts w:cs="Times New Roman"/>
          <w:color w:val="000000"/>
          <w:lang w:val="ru-RU"/>
        </w:rPr>
        <w:t xml:space="preserve"> год определены в соответствии с требованиями ст. 21 Бюджетного кодекса Российской Федерации.</w:t>
      </w:r>
    </w:p>
    <w:p w:rsidR="002F0818" w:rsidRPr="006F2E26" w:rsidRDefault="002F0818" w:rsidP="002F0818">
      <w:pPr>
        <w:pStyle w:val="Standard"/>
        <w:ind w:firstLine="142"/>
        <w:jc w:val="both"/>
        <w:rPr>
          <w:rFonts w:cs="Times New Roman"/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>Анализ ведомственной структуры расходов бюджета на 202</w:t>
      </w:r>
      <w:r w:rsidR="00250344">
        <w:rPr>
          <w:rFonts w:cs="Times New Roman"/>
          <w:color w:val="000000"/>
          <w:lang w:val="ru-RU"/>
        </w:rPr>
        <w:t>3</w:t>
      </w:r>
      <w:r w:rsidRPr="006F2E26">
        <w:rPr>
          <w:rFonts w:cs="Times New Roman"/>
          <w:color w:val="000000"/>
          <w:lang w:val="ru-RU"/>
        </w:rPr>
        <w:t xml:space="preserve"> год показывает, что в указанном периоде объем расходных обязательств м</w:t>
      </w:r>
      <w:r w:rsidR="00C10EC6" w:rsidRPr="006F2E26">
        <w:rPr>
          <w:rFonts w:cs="Times New Roman"/>
          <w:color w:val="000000"/>
          <w:lang w:val="ru-RU"/>
        </w:rPr>
        <w:t xml:space="preserve">естного бюджета распределен по 1 </w:t>
      </w:r>
      <w:r w:rsidR="00C10EC6" w:rsidRPr="006F2E26">
        <w:rPr>
          <w:rFonts w:cs="Times New Roman"/>
          <w:color w:val="000000"/>
          <w:lang w:val="ru-RU"/>
        </w:rPr>
        <w:lastRenderedPageBreak/>
        <w:t>главному распорядителю</w:t>
      </w:r>
      <w:r w:rsidRPr="006F2E26">
        <w:rPr>
          <w:rFonts w:cs="Times New Roman"/>
          <w:color w:val="000000"/>
          <w:lang w:val="ru-RU"/>
        </w:rPr>
        <w:t xml:space="preserve"> бюджетных средства, а  именно:</w:t>
      </w:r>
    </w:p>
    <w:p w:rsidR="002F0818" w:rsidRPr="006F2E26" w:rsidRDefault="003A3819" w:rsidP="00250344">
      <w:pPr>
        <w:pStyle w:val="Standard"/>
        <w:jc w:val="both"/>
        <w:rPr>
          <w:rFonts w:cs="Times New Roman"/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 xml:space="preserve"> - администрация </w:t>
      </w:r>
      <w:proofErr w:type="spellStart"/>
      <w:r w:rsidRPr="006F2E26">
        <w:rPr>
          <w:rFonts w:cs="Times New Roman"/>
          <w:color w:val="000000"/>
          <w:lang w:val="ru-RU"/>
        </w:rPr>
        <w:t>Калитинского</w:t>
      </w:r>
      <w:proofErr w:type="spellEnd"/>
      <w:r w:rsidR="002F0818" w:rsidRPr="006F2E26">
        <w:rPr>
          <w:rFonts w:cs="Times New Roman"/>
          <w:color w:val="000000"/>
          <w:lang w:val="ru-RU"/>
        </w:rPr>
        <w:t xml:space="preserve"> сельского поселения.</w:t>
      </w:r>
    </w:p>
    <w:p w:rsidR="002F0818" w:rsidRPr="006F2E26" w:rsidRDefault="002F0818" w:rsidP="002F0818">
      <w:pPr>
        <w:pStyle w:val="Standard"/>
        <w:ind w:left="1080"/>
        <w:jc w:val="both"/>
        <w:rPr>
          <w:rFonts w:cs="Times New Roman"/>
          <w:color w:val="000000"/>
          <w:lang w:val="ru-RU"/>
        </w:rPr>
      </w:pPr>
    </w:p>
    <w:p w:rsidR="002F0818" w:rsidRPr="006F2E26" w:rsidRDefault="002F0818" w:rsidP="002F0818">
      <w:pPr>
        <w:spacing w:before="120"/>
        <w:ind w:firstLine="142"/>
        <w:jc w:val="both"/>
        <w:rPr>
          <w:color w:val="000000"/>
        </w:rPr>
      </w:pPr>
      <w:proofErr w:type="gramStart"/>
      <w:r w:rsidRPr="006F2E26">
        <w:t>При формировании расходов на 202</w:t>
      </w:r>
      <w:r w:rsidR="00250344">
        <w:t>4</w:t>
      </w:r>
      <w:r w:rsidRPr="006F2E26">
        <w:t xml:space="preserve"> и 202</w:t>
      </w:r>
      <w:r w:rsidR="00250344">
        <w:t>5</w:t>
      </w:r>
      <w:r w:rsidRPr="006F2E26">
        <w:t xml:space="preserve"> годы использована следующая методика: максимально возможные налоговые и неналоговые доходы, источники покрытия дефиц</w:t>
      </w:r>
      <w:r w:rsidRPr="006F2E26">
        <w:t>и</w:t>
      </w:r>
      <w:r w:rsidRPr="006F2E26">
        <w:t>та (сформированные по сценарию 202</w:t>
      </w:r>
      <w:r w:rsidR="00250344">
        <w:t>3</w:t>
      </w:r>
      <w:r w:rsidRPr="006F2E26">
        <w:t xml:space="preserve"> года), средства областного бюджета, предусмо</w:t>
      </w:r>
      <w:r w:rsidRPr="006F2E26">
        <w:t>т</w:t>
      </w:r>
      <w:r w:rsidRPr="006F2E26">
        <w:t>ренные поселению проектом бюджета Ленинградской области на плановый период 202</w:t>
      </w:r>
      <w:r w:rsidR="00250344">
        <w:t>4</w:t>
      </w:r>
      <w:r w:rsidRPr="006F2E26">
        <w:t xml:space="preserve"> и 202</w:t>
      </w:r>
      <w:r w:rsidR="00250344">
        <w:t>5</w:t>
      </w:r>
      <w:r w:rsidRPr="006F2E26">
        <w:t xml:space="preserve"> годов и средства бюджета района, предусмотренные поселению проектом бюджета </w:t>
      </w:r>
      <w:proofErr w:type="spellStart"/>
      <w:r w:rsidRPr="006F2E26">
        <w:t>Волосовского</w:t>
      </w:r>
      <w:proofErr w:type="spellEnd"/>
      <w:r w:rsidRPr="006F2E26">
        <w:t xml:space="preserve"> муниципального района на плановый период 202</w:t>
      </w:r>
      <w:r w:rsidR="00250344">
        <w:t>4</w:t>
      </w:r>
      <w:r w:rsidRPr="006F2E26">
        <w:t xml:space="preserve"> и 202</w:t>
      </w:r>
      <w:r w:rsidR="00250344">
        <w:t>5</w:t>
      </w:r>
      <w:r w:rsidRPr="006F2E26">
        <w:t xml:space="preserve"> годов,  распред</w:t>
      </w:r>
      <w:r w:rsidRPr="006F2E26">
        <w:t>е</w:t>
      </w:r>
      <w:r w:rsidRPr="006F2E26">
        <w:t>лены</w:t>
      </w:r>
      <w:proofErr w:type="gramEnd"/>
      <w:r w:rsidRPr="006F2E26">
        <w:t xml:space="preserve"> в расходную часть 202</w:t>
      </w:r>
      <w:r w:rsidR="00250344">
        <w:t>4</w:t>
      </w:r>
      <w:r w:rsidRPr="006F2E26">
        <w:t xml:space="preserve"> и 202</w:t>
      </w:r>
      <w:r w:rsidR="00250344">
        <w:t>5</w:t>
      </w:r>
      <w:r w:rsidRPr="006F2E26">
        <w:t xml:space="preserve"> годов по структуре сформированной расходной части 2022 года. </w:t>
      </w:r>
    </w:p>
    <w:p w:rsidR="002F0818" w:rsidRPr="006F2E26" w:rsidRDefault="002F0818" w:rsidP="002F0818">
      <w:pPr>
        <w:pStyle w:val="Standard"/>
        <w:ind w:firstLine="283"/>
        <w:jc w:val="both"/>
        <w:rPr>
          <w:rFonts w:cs="Times New Roman"/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 xml:space="preserve">Основные задачи бюджетной политики  поселения на предстоящий год соответствует задачам, поставленным администрацией муниципального образования </w:t>
      </w:r>
      <w:proofErr w:type="spellStart"/>
      <w:r w:rsidR="00250344">
        <w:rPr>
          <w:rFonts w:cs="Times New Roman"/>
          <w:color w:val="000000"/>
          <w:lang w:val="ru-RU"/>
        </w:rPr>
        <w:t>Калитинское</w:t>
      </w:r>
      <w:proofErr w:type="spellEnd"/>
      <w:r w:rsidR="00250344">
        <w:rPr>
          <w:rFonts w:cs="Times New Roman"/>
          <w:color w:val="000000"/>
          <w:lang w:val="ru-RU"/>
        </w:rPr>
        <w:t xml:space="preserve"> сельское поселение </w:t>
      </w:r>
      <w:r w:rsidRPr="006F2E26">
        <w:rPr>
          <w:rFonts w:cs="Times New Roman"/>
          <w:color w:val="000000"/>
          <w:lang w:val="ru-RU"/>
        </w:rPr>
        <w:t>прогнозу социально-экономического развития на очередной 202</w:t>
      </w:r>
      <w:r w:rsidR="00250344">
        <w:rPr>
          <w:rFonts w:cs="Times New Roman"/>
          <w:color w:val="000000"/>
          <w:lang w:val="ru-RU"/>
        </w:rPr>
        <w:t>3</w:t>
      </w:r>
      <w:r w:rsidRPr="006F2E26">
        <w:rPr>
          <w:rFonts w:cs="Times New Roman"/>
          <w:color w:val="000000"/>
          <w:lang w:val="ru-RU"/>
        </w:rPr>
        <w:t xml:space="preserve"> финансовый год и плановый период 202</w:t>
      </w:r>
      <w:r w:rsidR="00250344">
        <w:rPr>
          <w:rFonts w:cs="Times New Roman"/>
          <w:color w:val="000000"/>
          <w:lang w:val="ru-RU"/>
        </w:rPr>
        <w:t>4</w:t>
      </w:r>
      <w:r w:rsidRPr="006F2E26">
        <w:rPr>
          <w:rFonts w:cs="Times New Roman"/>
          <w:color w:val="000000"/>
          <w:lang w:val="ru-RU"/>
        </w:rPr>
        <w:t xml:space="preserve"> и 202</w:t>
      </w:r>
      <w:r w:rsidR="00250344">
        <w:rPr>
          <w:rFonts w:cs="Times New Roman"/>
          <w:color w:val="000000"/>
          <w:lang w:val="ru-RU"/>
        </w:rPr>
        <w:t>5</w:t>
      </w:r>
      <w:r w:rsidRPr="006F2E26">
        <w:rPr>
          <w:rFonts w:cs="Times New Roman"/>
          <w:color w:val="000000"/>
          <w:lang w:val="ru-RU"/>
        </w:rPr>
        <w:t xml:space="preserve"> годов.</w:t>
      </w:r>
    </w:p>
    <w:p w:rsidR="002F0818" w:rsidRDefault="002F0818" w:rsidP="002F0818">
      <w:pPr>
        <w:pStyle w:val="Standard"/>
        <w:ind w:firstLine="283"/>
        <w:jc w:val="both"/>
        <w:rPr>
          <w:rFonts w:cs="Times New Roman"/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>В существующих условиях объективного снижения доходных возможностей поселения, реализация бюджетной политики в части расходов должна быть направлена на сокращение бюджетных расходов исходя из имеющихся ресурсов и четкого выстраивания приоритетов в использовании бюджетных средств.</w:t>
      </w:r>
    </w:p>
    <w:p w:rsidR="009A743F" w:rsidRPr="00656BF2" w:rsidRDefault="009A743F" w:rsidP="009A743F">
      <w:pPr>
        <w:pStyle w:val="a5"/>
        <w:spacing w:line="276" w:lineRule="auto"/>
        <w:jc w:val="both"/>
      </w:pPr>
      <w:r w:rsidRPr="00656BF2">
        <w:t>Расходы бюджета  планируются   в следующих   объемах</w:t>
      </w:r>
      <w:proofErr w:type="gramStart"/>
      <w:r w:rsidRPr="00656BF2">
        <w:t xml:space="preserve"> :</w:t>
      </w:r>
      <w:proofErr w:type="gramEnd"/>
    </w:p>
    <w:p w:rsidR="009A743F" w:rsidRPr="00656BF2" w:rsidRDefault="009A743F" w:rsidP="009A743F">
      <w:pPr>
        <w:pStyle w:val="a5"/>
        <w:spacing w:line="276" w:lineRule="auto"/>
        <w:ind w:firstLine="708"/>
        <w:jc w:val="both"/>
      </w:pPr>
      <w:r w:rsidRPr="00656BF2">
        <w:t>202</w:t>
      </w:r>
      <w:r w:rsidR="00656BF2">
        <w:t>3</w:t>
      </w:r>
      <w:r w:rsidRPr="00656BF2">
        <w:t xml:space="preserve"> год – </w:t>
      </w:r>
      <w:r w:rsidR="00656BF2">
        <w:t>70 952 217,74</w:t>
      </w:r>
      <w:r w:rsidRPr="00656BF2">
        <w:t xml:space="preserve"> рублей, </w:t>
      </w:r>
    </w:p>
    <w:p w:rsidR="009A743F" w:rsidRPr="00656BF2" w:rsidRDefault="009A743F" w:rsidP="009A743F">
      <w:pPr>
        <w:pStyle w:val="a5"/>
        <w:spacing w:line="276" w:lineRule="auto"/>
        <w:ind w:firstLine="708"/>
        <w:jc w:val="both"/>
      </w:pPr>
      <w:r w:rsidRPr="00656BF2">
        <w:t>202</w:t>
      </w:r>
      <w:r w:rsidR="00656BF2">
        <w:t>4</w:t>
      </w:r>
      <w:r w:rsidRPr="00656BF2">
        <w:t xml:space="preserve"> год – </w:t>
      </w:r>
      <w:r w:rsidR="00656BF2">
        <w:t>56 617,037,45</w:t>
      </w:r>
      <w:r w:rsidRPr="00656BF2">
        <w:t xml:space="preserve"> рублей,</w:t>
      </w:r>
    </w:p>
    <w:p w:rsidR="009A743F" w:rsidRPr="00656BF2" w:rsidRDefault="00656BF2" w:rsidP="009A743F">
      <w:pPr>
        <w:pStyle w:val="a5"/>
        <w:spacing w:line="276" w:lineRule="auto"/>
        <w:jc w:val="both"/>
      </w:pPr>
      <w:r>
        <w:t xml:space="preserve">            2025</w:t>
      </w:r>
      <w:r w:rsidR="009A743F" w:rsidRPr="00656BF2">
        <w:t xml:space="preserve">  год  - </w:t>
      </w:r>
      <w:r>
        <w:t>58 730 389,76</w:t>
      </w:r>
      <w:r w:rsidR="009A743F" w:rsidRPr="00656BF2">
        <w:t xml:space="preserve"> рублей.</w:t>
      </w:r>
    </w:p>
    <w:p w:rsidR="002F0818" w:rsidRPr="00656BF2" w:rsidRDefault="002F0818" w:rsidP="00656BF2">
      <w:pPr>
        <w:pStyle w:val="Standard"/>
        <w:jc w:val="both"/>
        <w:rPr>
          <w:rFonts w:cs="Times New Roman"/>
          <w:lang w:val="ru-RU"/>
        </w:rPr>
      </w:pPr>
      <w:r w:rsidRPr="006F2E26">
        <w:rPr>
          <w:rFonts w:cs="Times New Roman"/>
          <w:lang w:val="ru-RU"/>
        </w:rPr>
        <w:t>Проектом решения о бюджете для исполнения расходных обязательств сельского поселения расходы бюджета планируются утвердить в 202</w:t>
      </w:r>
      <w:r w:rsidR="00656BF2">
        <w:rPr>
          <w:rFonts w:cs="Times New Roman"/>
          <w:lang w:val="ru-RU"/>
        </w:rPr>
        <w:t>3</w:t>
      </w:r>
      <w:r w:rsidRPr="006F2E26">
        <w:rPr>
          <w:rFonts w:cs="Times New Roman"/>
          <w:lang w:val="ru-RU"/>
        </w:rPr>
        <w:t xml:space="preserve"> году в сумме </w:t>
      </w:r>
      <w:r w:rsidR="00656BF2">
        <w:rPr>
          <w:rFonts w:cs="Times New Roman"/>
          <w:lang w:val="ru-RU"/>
        </w:rPr>
        <w:t>70 952,2</w:t>
      </w:r>
      <w:r w:rsidRPr="006F2E26">
        <w:rPr>
          <w:rFonts w:cs="Times New Roman"/>
          <w:lang w:val="ru-RU"/>
        </w:rPr>
        <w:t xml:space="preserve"> тыс. руб., что  на </w:t>
      </w:r>
      <w:r w:rsidR="00656BF2">
        <w:rPr>
          <w:rFonts w:cs="Times New Roman"/>
          <w:lang w:val="ru-RU"/>
        </w:rPr>
        <w:t>7 057,0</w:t>
      </w:r>
      <w:r w:rsidRPr="006F2E26">
        <w:rPr>
          <w:rFonts w:cs="Times New Roman"/>
          <w:lang w:val="ru-RU"/>
        </w:rPr>
        <w:t xml:space="preserve"> тыс. руб. (- </w:t>
      </w:r>
      <w:r w:rsidR="00656BF2">
        <w:rPr>
          <w:rFonts w:cs="Times New Roman"/>
          <w:lang w:val="ru-RU"/>
        </w:rPr>
        <w:t>9,0</w:t>
      </w:r>
      <w:r w:rsidRPr="006F2E26">
        <w:rPr>
          <w:rFonts w:cs="Times New Roman"/>
          <w:lang w:val="ru-RU"/>
        </w:rPr>
        <w:t xml:space="preserve"> %) меньше ожидае</w:t>
      </w:r>
      <w:r w:rsidR="0076236A" w:rsidRPr="006F2E26">
        <w:rPr>
          <w:rFonts w:cs="Times New Roman"/>
          <w:lang w:val="ru-RU"/>
        </w:rPr>
        <w:t>мого исполнения 202</w:t>
      </w:r>
      <w:r w:rsidR="00656BF2">
        <w:rPr>
          <w:rFonts w:cs="Times New Roman"/>
          <w:lang w:val="ru-RU"/>
        </w:rPr>
        <w:t>2</w:t>
      </w:r>
      <w:r w:rsidR="0076236A" w:rsidRPr="006F2E26">
        <w:rPr>
          <w:rFonts w:cs="Times New Roman"/>
          <w:lang w:val="ru-RU"/>
        </w:rPr>
        <w:t xml:space="preserve"> года</w:t>
      </w:r>
      <w:r w:rsidRPr="006F2E26">
        <w:rPr>
          <w:rFonts w:cs="Times New Roman"/>
          <w:lang w:val="ru-RU"/>
        </w:rPr>
        <w:t>.</w:t>
      </w:r>
      <w:r w:rsidR="0076236A" w:rsidRPr="006F2E26">
        <w:rPr>
          <w:rFonts w:cs="Times New Roman"/>
          <w:lang w:val="ru-RU"/>
        </w:rPr>
        <w:t xml:space="preserve"> </w:t>
      </w:r>
    </w:p>
    <w:p w:rsidR="00170EB2" w:rsidRPr="006F2E26" w:rsidRDefault="00170EB2" w:rsidP="00656BF2">
      <w:pPr>
        <w:jc w:val="both"/>
      </w:pPr>
      <w:r w:rsidRPr="006F2E26">
        <w:t xml:space="preserve">Распределение бюджетных ассигнований по разделам классификации расходов бюджета муниципального образования </w:t>
      </w:r>
      <w:proofErr w:type="spellStart"/>
      <w:r w:rsidRPr="006F2E26">
        <w:t>Большеврудское</w:t>
      </w:r>
      <w:proofErr w:type="spellEnd"/>
      <w:r w:rsidRPr="006F2E26">
        <w:t xml:space="preserve"> сельское поселение на 2022 год и на пл</w:t>
      </w:r>
      <w:r w:rsidRPr="006F2E26">
        <w:t>а</w:t>
      </w:r>
      <w:r w:rsidRPr="006F2E26">
        <w:t>новые периоды 2023 и 2024 годов соответствуют показателям приложений № 7 и № 8  к проекту решения  о бюджете.</w:t>
      </w:r>
    </w:p>
    <w:p w:rsidR="0076236A" w:rsidRPr="006F2E26" w:rsidRDefault="0076236A" w:rsidP="00656BF2">
      <w:pPr>
        <w:pStyle w:val="Standard"/>
        <w:ind w:firstLine="283"/>
        <w:jc w:val="both"/>
        <w:rPr>
          <w:rFonts w:cs="Times New Roman"/>
          <w:lang w:val="ru-RU"/>
        </w:rPr>
      </w:pPr>
    </w:p>
    <w:p w:rsidR="00170EB2" w:rsidRPr="006F2E26" w:rsidRDefault="00170EB2" w:rsidP="00656BF2">
      <w:pPr>
        <w:autoSpaceDE w:val="0"/>
        <w:autoSpaceDN w:val="0"/>
        <w:spacing w:before="60"/>
        <w:ind w:firstLine="426"/>
        <w:jc w:val="both"/>
        <w:rPr>
          <w:bCs/>
        </w:rPr>
      </w:pPr>
      <w:r w:rsidRPr="006F2E26">
        <w:rPr>
          <w:bCs/>
        </w:rPr>
        <w:t>Составление проекта бюджета в соответствии с п.2 ст.172 БК РФ основано на необх</w:t>
      </w:r>
      <w:r w:rsidRPr="006F2E26">
        <w:rPr>
          <w:bCs/>
        </w:rPr>
        <w:t>о</w:t>
      </w:r>
      <w:r w:rsidRPr="006F2E26">
        <w:rPr>
          <w:bCs/>
        </w:rPr>
        <w:t>димых сведениях, в том числе на государственных (муниципальных) программах (прое</w:t>
      </w:r>
      <w:r w:rsidRPr="006F2E26">
        <w:rPr>
          <w:bCs/>
        </w:rPr>
        <w:t>к</w:t>
      </w:r>
      <w:r w:rsidRPr="006F2E26">
        <w:rPr>
          <w:bCs/>
        </w:rPr>
        <w:t>тах государственных (муниципальных) программ, проектах изменений указанных пр</w:t>
      </w:r>
      <w:r w:rsidRPr="006F2E26">
        <w:rPr>
          <w:bCs/>
        </w:rPr>
        <w:t>о</w:t>
      </w:r>
      <w:r w:rsidRPr="006F2E26">
        <w:rPr>
          <w:bCs/>
        </w:rPr>
        <w:t>грамм). Одновременно с проектом бюджета представлены проекты паспортов муниц</w:t>
      </w:r>
      <w:r w:rsidRPr="006F2E26">
        <w:rPr>
          <w:bCs/>
        </w:rPr>
        <w:t>и</w:t>
      </w:r>
      <w:r w:rsidRPr="006F2E26">
        <w:rPr>
          <w:bCs/>
        </w:rPr>
        <w:t xml:space="preserve">пальных программ муниципального образования </w:t>
      </w:r>
      <w:r w:rsidR="007754E8" w:rsidRPr="006F2E26">
        <w:rPr>
          <w:bCs/>
        </w:rPr>
        <w:t xml:space="preserve"> </w:t>
      </w:r>
      <w:proofErr w:type="spellStart"/>
      <w:r w:rsidR="007754E8" w:rsidRPr="006F2E26">
        <w:rPr>
          <w:bCs/>
        </w:rPr>
        <w:t>Калитинское</w:t>
      </w:r>
      <w:proofErr w:type="spellEnd"/>
      <w:r w:rsidRPr="006F2E26">
        <w:rPr>
          <w:bCs/>
        </w:rPr>
        <w:t xml:space="preserve"> сельское поселение </w:t>
      </w:r>
      <w:proofErr w:type="spellStart"/>
      <w:r w:rsidRPr="006F2E26">
        <w:rPr>
          <w:bCs/>
        </w:rPr>
        <w:t>Вол</w:t>
      </w:r>
      <w:r w:rsidRPr="006F2E26">
        <w:rPr>
          <w:bCs/>
        </w:rPr>
        <w:t>о</w:t>
      </w:r>
      <w:r w:rsidRPr="006F2E26">
        <w:rPr>
          <w:bCs/>
        </w:rPr>
        <w:t>совского</w:t>
      </w:r>
      <w:proofErr w:type="spellEnd"/>
      <w:r w:rsidRPr="006F2E26">
        <w:rPr>
          <w:bCs/>
        </w:rPr>
        <w:t xml:space="preserve"> муниципального района </w:t>
      </w:r>
      <w:r w:rsidRPr="006F2E26">
        <w:rPr>
          <w:bCs/>
          <w:i/>
        </w:rPr>
        <w:t>(далее по тексту – проект паспорта муниципальной программы)</w:t>
      </w:r>
      <w:r w:rsidRPr="006F2E26">
        <w:rPr>
          <w:bCs/>
        </w:rPr>
        <w:t>.</w:t>
      </w:r>
    </w:p>
    <w:p w:rsidR="00170EB2" w:rsidRPr="006F2E26" w:rsidRDefault="00170EB2" w:rsidP="00656BF2">
      <w:pPr>
        <w:spacing w:before="60"/>
        <w:ind w:right="-6" w:firstLine="425"/>
        <w:jc w:val="both"/>
      </w:pPr>
      <w:r w:rsidRPr="006F2E26">
        <w:t>Проект бюджета сформирован в структуре муниципальных программ, удельный вес которых составляет в 202</w:t>
      </w:r>
      <w:r w:rsidR="00656BF2">
        <w:t>3</w:t>
      </w:r>
      <w:r w:rsidR="007754E8" w:rsidRPr="006F2E26">
        <w:t xml:space="preserve"> году 99,</w:t>
      </w:r>
      <w:r w:rsidR="00656BF2">
        <w:t>0</w:t>
      </w:r>
      <w:r w:rsidRPr="006F2E26">
        <w:t>% в общей сумме расходов бюджета, в плановом п</w:t>
      </w:r>
      <w:r w:rsidRPr="006F2E26">
        <w:t>е</w:t>
      </w:r>
      <w:r w:rsidRPr="006F2E26">
        <w:t>риоде 202</w:t>
      </w:r>
      <w:r w:rsidR="00656BF2">
        <w:t>4</w:t>
      </w:r>
      <w:r w:rsidRPr="006F2E26">
        <w:t xml:space="preserve"> и 202</w:t>
      </w:r>
      <w:r w:rsidR="00656BF2">
        <w:t>5</w:t>
      </w:r>
      <w:r w:rsidR="007754E8" w:rsidRPr="006F2E26">
        <w:t xml:space="preserve"> годов – </w:t>
      </w:r>
      <w:r w:rsidR="00656BF2">
        <w:t>97,5</w:t>
      </w:r>
      <w:r w:rsidR="007754E8" w:rsidRPr="006F2E26">
        <w:t xml:space="preserve">% и </w:t>
      </w:r>
      <w:r w:rsidR="00656BF2">
        <w:t>99,9</w:t>
      </w:r>
      <w:r w:rsidRPr="006F2E26">
        <w:t xml:space="preserve">% соответственно. </w:t>
      </w:r>
    </w:p>
    <w:p w:rsidR="00170EB2" w:rsidRPr="006F2E26" w:rsidRDefault="003638A3" w:rsidP="00656BF2">
      <w:pPr>
        <w:pStyle w:val="a6"/>
        <w:spacing w:after="0"/>
        <w:jc w:val="both"/>
        <w:rPr>
          <w:rFonts w:ascii="Times New Roman" w:hAnsi="Times New Roman"/>
        </w:rPr>
      </w:pPr>
      <w:r w:rsidRPr="006F2E26">
        <w:rPr>
          <w:rFonts w:ascii="Times New Roman" w:hAnsi="Times New Roman"/>
        </w:rPr>
        <w:t>В проекте бюджета на 202</w:t>
      </w:r>
      <w:r w:rsidR="00656BF2">
        <w:rPr>
          <w:rFonts w:ascii="Times New Roman" w:hAnsi="Times New Roman"/>
        </w:rPr>
        <w:t>3</w:t>
      </w:r>
      <w:r w:rsidR="00170EB2" w:rsidRPr="006F2E26">
        <w:rPr>
          <w:rFonts w:ascii="Times New Roman" w:hAnsi="Times New Roman"/>
        </w:rPr>
        <w:t xml:space="preserve"> год на исполнение муниципальных программ предусматрив</w:t>
      </w:r>
      <w:r w:rsidR="00170EB2" w:rsidRPr="006F2E26">
        <w:rPr>
          <w:rFonts w:ascii="Times New Roman" w:hAnsi="Times New Roman"/>
        </w:rPr>
        <w:t>а</w:t>
      </w:r>
      <w:r w:rsidR="00170EB2" w:rsidRPr="006F2E26">
        <w:rPr>
          <w:rFonts w:ascii="Times New Roman" w:hAnsi="Times New Roman"/>
        </w:rPr>
        <w:t xml:space="preserve">ются ассигнования в сумме  </w:t>
      </w:r>
      <w:r w:rsidR="00656BF2">
        <w:rPr>
          <w:rFonts w:ascii="Times New Roman" w:hAnsi="Times New Roman"/>
        </w:rPr>
        <w:t>70 932,2</w:t>
      </w:r>
      <w:r w:rsidR="007754E8" w:rsidRPr="006F2E26">
        <w:rPr>
          <w:rFonts w:ascii="Times New Roman" w:hAnsi="Times New Roman"/>
        </w:rPr>
        <w:t xml:space="preserve"> </w:t>
      </w:r>
      <w:r w:rsidR="000F07AD" w:rsidRPr="006F2E26">
        <w:rPr>
          <w:rFonts w:ascii="Times New Roman" w:hAnsi="Times New Roman"/>
        </w:rPr>
        <w:t>тыс. руб., в 2023</w:t>
      </w:r>
      <w:r w:rsidR="00170EB2" w:rsidRPr="006F2E26">
        <w:rPr>
          <w:rFonts w:ascii="Times New Roman" w:hAnsi="Times New Roman"/>
        </w:rPr>
        <w:t xml:space="preserve"> году – </w:t>
      </w:r>
      <w:r w:rsidR="00656BF2">
        <w:rPr>
          <w:rFonts w:ascii="Times New Roman" w:hAnsi="Times New Roman"/>
        </w:rPr>
        <w:t>55181,6</w:t>
      </w:r>
      <w:r w:rsidR="00170EB2" w:rsidRPr="006F2E26">
        <w:rPr>
          <w:rFonts w:ascii="Times New Roman" w:hAnsi="Times New Roman"/>
        </w:rPr>
        <w:t xml:space="preserve"> </w:t>
      </w:r>
      <w:r w:rsidR="000F07AD" w:rsidRPr="006F2E26">
        <w:rPr>
          <w:rFonts w:ascii="Times New Roman" w:hAnsi="Times New Roman"/>
        </w:rPr>
        <w:t>тыс. руб., в 202</w:t>
      </w:r>
      <w:r w:rsidR="00656BF2">
        <w:rPr>
          <w:rFonts w:ascii="Times New Roman" w:hAnsi="Times New Roman"/>
        </w:rPr>
        <w:t>5</w:t>
      </w:r>
      <w:r w:rsidR="00170EB2" w:rsidRPr="006F2E26">
        <w:rPr>
          <w:rFonts w:ascii="Times New Roman" w:hAnsi="Times New Roman"/>
        </w:rPr>
        <w:t xml:space="preserve"> году –  </w:t>
      </w:r>
      <w:r w:rsidR="00656BF2">
        <w:rPr>
          <w:rFonts w:ascii="Times New Roman" w:hAnsi="Times New Roman"/>
        </w:rPr>
        <w:t>55773,9</w:t>
      </w:r>
      <w:r w:rsidR="00170EB2" w:rsidRPr="006F2E26">
        <w:rPr>
          <w:rFonts w:ascii="Times New Roman" w:hAnsi="Times New Roman"/>
        </w:rPr>
        <w:t xml:space="preserve"> тыс. руб. В проекте бюджета предусмотрены бюджетные ассигнования на ре</w:t>
      </w:r>
      <w:r w:rsidR="00170EB2" w:rsidRPr="006F2E26">
        <w:rPr>
          <w:rFonts w:ascii="Times New Roman" w:hAnsi="Times New Roman"/>
        </w:rPr>
        <w:t>а</w:t>
      </w:r>
      <w:r w:rsidR="00170EB2" w:rsidRPr="006F2E26">
        <w:rPr>
          <w:rFonts w:ascii="Times New Roman" w:hAnsi="Times New Roman"/>
        </w:rPr>
        <w:t>лизацию мероприятий  трех муниципальных программ  муниципаль</w:t>
      </w:r>
      <w:r w:rsidR="007754E8" w:rsidRPr="006F2E26">
        <w:rPr>
          <w:rFonts w:ascii="Times New Roman" w:hAnsi="Times New Roman"/>
        </w:rPr>
        <w:t xml:space="preserve">ного образования  </w:t>
      </w:r>
      <w:proofErr w:type="spellStart"/>
      <w:r w:rsidR="007754E8" w:rsidRPr="006F2E26">
        <w:rPr>
          <w:rFonts w:ascii="Times New Roman" w:hAnsi="Times New Roman"/>
        </w:rPr>
        <w:t>К</w:t>
      </w:r>
      <w:r w:rsidR="007754E8" w:rsidRPr="006F2E26">
        <w:rPr>
          <w:rFonts w:ascii="Times New Roman" w:hAnsi="Times New Roman"/>
        </w:rPr>
        <w:t>а</w:t>
      </w:r>
      <w:r w:rsidR="007754E8" w:rsidRPr="006F2E26">
        <w:rPr>
          <w:rFonts w:ascii="Times New Roman" w:hAnsi="Times New Roman"/>
        </w:rPr>
        <w:t>литинское</w:t>
      </w:r>
      <w:proofErr w:type="spellEnd"/>
      <w:r w:rsidR="00170EB2" w:rsidRPr="006F2E26">
        <w:rPr>
          <w:rFonts w:ascii="Times New Roman" w:hAnsi="Times New Roman"/>
        </w:rPr>
        <w:t xml:space="preserve"> сельское поселение </w:t>
      </w:r>
      <w:proofErr w:type="spellStart"/>
      <w:r w:rsidR="00170EB2" w:rsidRPr="006F2E26">
        <w:rPr>
          <w:rFonts w:ascii="Times New Roman" w:hAnsi="Times New Roman"/>
        </w:rPr>
        <w:t>Волосовского</w:t>
      </w:r>
      <w:proofErr w:type="spellEnd"/>
      <w:r w:rsidR="00170EB2" w:rsidRPr="006F2E26">
        <w:rPr>
          <w:rFonts w:ascii="Times New Roman" w:hAnsi="Times New Roman"/>
        </w:rPr>
        <w:t xml:space="preserve"> муниципального района:                                                                                                   </w:t>
      </w:r>
    </w:p>
    <w:p w:rsidR="00170EB2" w:rsidRPr="006F2E26" w:rsidRDefault="00170EB2" w:rsidP="00656BF2">
      <w:pPr>
        <w:pStyle w:val="a6"/>
        <w:spacing w:after="0"/>
        <w:jc w:val="both"/>
        <w:rPr>
          <w:rFonts w:ascii="Times New Roman" w:hAnsi="Times New Roman"/>
        </w:rPr>
      </w:pPr>
    </w:p>
    <w:p w:rsidR="00170EB2" w:rsidRDefault="00170EB2" w:rsidP="00656BF2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70EB2" w:rsidRPr="00FE4F0C" w:rsidRDefault="00170EB2" w:rsidP="00656BF2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FE4F0C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230" w:type="dxa"/>
        <w:tblInd w:w="93" w:type="dxa"/>
        <w:tblLook w:val="0000"/>
      </w:tblPr>
      <w:tblGrid>
        <w:gridCol w:w="588"/>
        <w:gridCol w:w="3961"/>
        <w:gridCol w:w="1562"/>
        <w:gridCol w:w="1560"/>
        <w:gridCol w:w="1559"/>
      </w:tblGrid>
      <w:tr w:rsidR="00170EB2" w:rsidRPr="00015153" w:rsidTr="007754E8">
        <w:trPr>
          <w:trHeight w:val="283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0EB2" w:rsidRPr="00015153" w:rsidRDefault="00170EB2" w:rsidP="00656BF2">
            <w:pPr>
              <w:jc w:val="both"/>
              <w:rPr>
                <w:b/>
                <w:bCs/>
                <w:sz w:val="26"/>
                <w:szCs w:val="26"/>
              </w:rPr>
            </w:pPr>
            <w:r w:rsidRPr="00015153">
              <w:rPr>
                <w:b/>
                <w:bCs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015153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015153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0EB2" w:rsidRPr="00015153" w:rsidRDefault="00170EB2" w:rsidP="00656BF2">
            <w:pPr>
              <w:jc w:val="both"/>
              <w:rPr>
                <w:b/>
                <w:bCs/>
                <w:sz w:val="26"/>
                <w:szCs w:val="26"/>
              </w:rPr>
            </w:pPr>
            <w:r w:rsidRPr="00015153">
              <w:rPr>
                <w:b/>
                <w:bCs/>
                <w:sz w:val="26"/>
                <w:szCs w:val="26"/>
              </w:rPr>
              <w:t>Наименование муниципальной  программы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0EB2" w:rsidRPr="00015153" w:rsidRDefault="00170EB2" w:rsidP="00656BF2">
            <w:pPr>
              <w:jc w:val="both"/>
              <w:rPr>
                <w:b/>
                <w:bCs/>
                <w:sz w:val="26"/>
                <w:szCs w:val="26"/>
              </w:rPr>
            </w:pPr>
            <w:r w:rsidRPr="00015153">
              <w:rPr>
                <w:b/>
                <w:bCs/>
                <w:sz w:val="26"/>
                <w:szCs w:val="26"/>
              </w:rPr>
              <w:t>Проект</w:t>
            </w:r>
            <w:r w:rsidRPr="00015153">
              <w:rPr>
                <w:b/>
                <w:bCs/>
                <w:sz w:val="26"/>
                <w:szCs w:val="26"/>
              </w:rPr>
              <w:br/>
              <w:t>на 20</w:t>
            </w:r>
            <w:r w:rsidR="00656BF2">
              <w:rPr>
                <w:b/>
                <w:bCs/>
                <w:sz w:val="26"/>
                <w:szCs w:val="26"/>
              </w:rPr>
              <w:t>23</w:t>
            </w:r>
            <w:r w:rsidRPr="00015153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0EB2" w:rsidRPr="001441D5" w:rsidRDefault="00170EB2" w:rsidP="00656BF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 xml:space="preserve">   </w:t>
            </w:r>
            <w:r w:rsidRPr="001441D5">
              <w:rPr>
                <w:b/>
                <w:bCs/>
                <w:sz w:val="26"/>
                <w:szCs w:val="26"/>
              </w:rPr>
              <w:t>Проект</w:t>
            </w:r>
            <w:r w:rsidRPr="001441D5">
              <w:rPr>
                <w:b/>
                <w:bCs/>
                <w:sz w:val="26"/>
                <w:szCs w:val="26"/>
              </w:rPr>
              <w:br/>
              <w:t>на 20</w:t>
            </w:r>
            <w:r w:rsidR="00656BF2">
              <w:rPr>
                <w:b/>
                <w:bCs/>
                <w:sz w:val="26"/>
                <w:szCs w:val="26"/>
              </w:rPr>
              <w:t>24</w:t>
            </w:r>
            <w:r w:rsidRPr="001441D5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0EB2" w:rsidRDefault="00170EB2" w:rsidP="00656BF2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170EB2" w:rsidRDefault="00170EB2" w:rsidP="00656BF2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170EB2" w:rsidRDefault="00170EB2" w:rsidP="00656BF2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170EB2" w:rsidRDefault="00170EB2" w:rsidP="00656BF2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170EB2" w:rsidRDefault="00170EB2" w:rsidP="00656BF2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170EB2" w:rsidRDefault="00170EB2" w:rsidP="00656BF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Проект</w:t>
            </w:r>
          </w:p>
          <w:p w:rsidR="00170EB2" w:rsidRDefault="007754E8" w:rsidP="00656BF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 202</w:t>
            </w:r>
            <w:r w:rsidR="00656BF2">
              <w:rPr>
                <w:b/>
                <w:bCs/>
                <w:sz w:val="26"/>
                <w:szCs w:val="26"/>
              </w:rPr>
              <w:t>5</w:t>
            </w:r>
            <w:r w:rsidR="00170EB2">
              <w:rPr>
                <w:b/>
                <w:bCs/>
                <w:sz w:val="26"/>
                <w:szCs w:val="26"/>
              </w:rPr>
              <w:t>год</w:t>
            </w:r>
          </w:p>
          <w:p w:rsidR="00170EB2" w:rsidRDefault="00170EB2" w:rsidP="00656BF2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170EB2" w:rsidRDefault="00170EB2" w:rsidP="00656BF2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170EB2" w:rsidRDefault="00170EB2" w:rsidP="00656BF2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170EB2" w:rsidRDefault="00170EB2" w:rsidP="00656BF2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170EB2" w:rsidRPr="00015153" w:rsidRDefault="00170EB2" w:rsidP="00656BF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70EB2" w:rsidRPr="00015153" w:rsidTr="00734565">
        <w:trPr>
          <w:trHeight w:val="1020"/>
        </w:trPr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B2" w:rsidRPr="00015153" w:rsidRDefault="00170EB2" w:rsidP="00656BF2">
            <w:pPr>
              <w:jc w:val="both"/>
              <w:rPr>
                <w:bCs/>
                <w:sz w:val="26"/>
                <w:szCs w:val="26"/>
              </w:rPr>
            </w:pPr>
            <w:r w:rsidRPr="0001515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6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B2" w:rsidRPr="009F3722" w:rsidRDefault="00170EB2" w:rsidP="00656BF2">
            <w:pPr>
              <w:jc w:val="both"/>
            </w:pPr>
            <w:r w:rsidRPr="009F3722">
              <w:t>Муниципальная программа «Мун</w:t>
            </w:r>
            <w:r w:rsidRPr="009F3722">
              <w:t>и</w:t>
            </w:r>
            <w:r w:rsidRPr="009F3722">
              <w:t xml:space="preserve">ципальное управление </w:t>
            </w:r>
          </w:p>
          <w:p w:rsidR="00170EB2" w:rsidRPr="009F3722" w:rsidRDefault="007754E8" w:rsidP="00656BF2">
            <w:pPr>
              <w:jc w:val="both"/>
              <w:rPr>
                <w:bCs/>
              </w:rPr>
            </w:pPr>
            <w:proofErr w:type="spellStart"/>
            <w:r w:rsidRPr="009F3722">
              <w:t>Калитинского</w:t>
            </w:r>
            <w:proofErr w:type="spellEnd"/>
            <w:r w:rsidR="00170EB2" w:rsidRPr="009F3722">
              <w:t xml:space="preserve">  сельского поселения</w:t>
            </w:r>
            <w:r w:rsidRPr="009F3722">
              <w:t xml:space="preserve"> </w:t>
            </w:r>
            <w:proofErr w:type="spellStart"/>
            <w:r w:rsidRPr="009F3722">
              <w:t>Волосовского</w:t>
            </w:r>
            <w:proofErr w:type="spellEnd"/>
            <w:r w:rsidRPr="009F3722">
              <w:t xml:space="preserve"> муниципального ра</w:t>
            </w:r>
            <w:r w:rsidRPr="009F3722">
              <w:t>й</w:t>
            </w:r>
            <w:r w:rsidRPr="009F3722">
              <w:t>она Ленинградской области</w:t>
            </w:r>
            <w:r w:rsidR="00170EB2" w:rsidRPr="009F3722">
              <w:t xml:space="preserve">» </w:t>
            </w:r>
          </w:p>
        </w:tc>
        <w:tc>
          <w:tcPr>
            <w:tcW w:w="15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B2" w:rsidRPr="009F3722" w:rsidRDefault="00170EB2" w:rsidP="00656BF2">
            <w:pPr>
              <w:ind w:hanging="45"/>
              <w:jc w:val="both"/>
            </w:pPr>
            <w:r w:rsidRPr="009F3722">
              <w:t xml:space="preserve"> </w:t>
            </w:r>
            <w:r w:rsidR="00656BF2">
              <w:t>17 606,5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B2" w:rsidRPr="009F3722" w:rsidRDefault="00656BF2" w:rsidP="00656BF2">
            <w:pPr>
              <w:jc w:val="both"/>
            </w:pPr>
            <w:r>
              <w:t>18 043,3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B2" w:rsidRPr="009F3722" w:rsidRDefault="00656BF2" w:rsidP="00656BF2">
            <w:pPr>
              <w:ind w:hanging="45"/>
              <w:jc w:val="both"/>
            </w:pPr>
            <w:r>
              <w:t>18 680,3</w:t>
            </w:r>
          </w:p>
        </w:tc>
      </w:tr>
      <w:tr w:rsidR="00170EB2" w:rsidRPr="00C3362A" w:rsidTr="00734565">
        <w:trPr>
          <w:trHeight w:val="7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B2" w:rsidRPr="00C3362A" w:rsidRDefault="00170EB2" w:rsidP="00656BF2">
            <w:pPr>
              <w:jc w:val="both"/>
              <w:rPr>
                <w:bCs/>
                <w:sz w:val="26"/>
                <w:szCs w:val="26"/>
              </w:rPr>
            </w:pPr>
            <w:r w:rsidRPr="00C3362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B2" w:rsidRPr="009F3722" w:rsidRDefault="00170EB2" w:rsidP="00656BF2">
            <w:pPr>
              <w:jc w:val="both"/>
            </w:pPr>
            <w:r w:rsidRPr="009F3722">
              <w:rPr>
                <w:bCs/>
              </w:rPr>
              <w:t>Муниципальная  программа «</w:t>
            </w:r>
            <w:r w:rsidRPr="009F3722">
              <w:t>Ко</w:t>
            </w:r>
            <w:r w:rsidRPr="009F3722">
              <w:t>м</w:t>
            </w:r>
            <w:r w:rsidRPr="009F3722">
              <w:t>плексное развитие террито</w:t>
            </w:r>
            <w:r w:rsidR="007754E8" w:rsidRPr="009F3722">
              <w:t xml:space="preserve">рии </w:t>
            </w:r>
            <w:proofErr w:type="spellStart"/>
            <w:r w:rsidR="007754E8" w:rsidRPr="009F3722">
              <w:t>К</w:t>
            </w:r>
            <w:r w:rsidR="007754E8" w:rsidRPr="009F3722">
              <w:t>а</w:t>
            </w:r>
            <w:r w:rsidR="007754E8" w:rsidRPr="009F3722">
              <w:t>литинского</w:t>
            </w:r>
            <w:proofErr w:type="spellEnd"/>
            <w:r w:rsidRPr="009F3722">
              <w:t xml:space="preserve"> сельского поселения</w:t>
            </w:r>
            <w:r w:rsidR="007754E8" w:rsidRPr="009F3722">
              <w:t xml:space="preserve"> </w:t>
            </w:r>
            <w:proofErr w:type="spellStart"/>
            <w:r w:rsidR="007754E8" w:rsidRPr="009F3722">
              <w:t>Волосовского</w:t>
            </w:r>
            <w:proofErr w:type="spellEnd"/>
            <w:r w:rsidR="007754E8" w:rsidRPr="009F3722">
              <w:t xml:space="preserve"> муниципального ра</w:t>
            </w:r>
            <w:r w:rsidR="007754E8" w:rsidRPr="009F3722">
              <w:t>й</w:t>
            </w:r>
            <w:r w:rsidR="007754E8" w:rsidRPr="009F3722">
              <w:t xml:space="preserve">она Ленинградской области </w:t>
            </w:r>
            <w:r w:rsidRPr="009F3722">
              <w:t xml:space="preserve">»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B2" w:rsidRPr="009F3722" w:rsidRDefault="001A008F" w:rsidP="00656BF2">
            <w:pPr>
              <w:ind w:hanging="45"/>
              <w:jc w:val="both"/>
            </w:pPr>
            <w:r>
              <w:t xml:space="preserve">  33 925,5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B2" w:rsidRPr="009F3722" w:rsidRDefault="001A008F" w:rsidP="00656BF2">
            <w:pPr>
              <w:ind w:hanging="45"/>
              <w:jc w:val="both"/>
            </w:pPr>
            <w:r>
              <w:t xml:space="preserve"> 14 490,4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B2" w:rsidRPr="009F3722" w:rsidRDefault="001A008F" w:rsidP="001A008F">
            <w:pPr>
              <w:ind w:hanging="45"/>
              <w:jc w:val="both"/>
            </w:pPr>
            <w:r>
              <w:t xml:space="preserve"> 13 810,7</w:t>
            </w:r>
          </w:p>
        </w:tc>
      </w:tr>
      <w:tr w:rsidR="00170EB2" w:rsidRPr="00015153" w:rsidTr="00734565">
        <w:trPr>
          <w:trHeight w:val="10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B2" w:rsidRPr="00C3362A" w:rsidRDefault="00170EB2" w:rsidP="00656BF2">
            <w:pPr>
              <w:jc w:val="both"/>
              <w:rPr>
                <w:bCs/>
                <w:sz w:val="26"/>
                <w:szCs w:val="26"/>
              </w:rPr>
            </w:pPr>
            <w:r w:rsidRPr="00C3362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B2" w:rsidRPr="009F3722" w:rsidRDefault="00170EB2" w:rsidP="00656BF2">
            <w:pPr>
              <w:jc w:val="both"/>
            </w:pPr>
            <w:r w:rsidRPr="009F3722">
              <w:rPr>
                <w:bCs/>
              </w:rPr>
              <w:t>Муниципальная программа «</w:t>
            </w:r>
            <w:r w:rsidRPr="009F3722">
              <w:t>Разв</w:t>
            </w:r>
            <w:r w:rsidRPr="009F3722">
              <w:t>и</w:t>
            </w:r>
            <w:r w:rsidRPr="009F3722">
              <w:t xml:space="preserve">тие социальной сферы </w:t>
            </w:r>
          </w:p>
          <w:p w:rsidR="00170EB2" w:rsidRPr="009F3722" w:rsidRDefault="007754E8" w:rsidP="00656BF2">
            <w:pPr>
              <w:jc w:val="both"/>
              <w:rPr>
                <w:bCs/>
              </w:rPr>
            </w:pPr>
            <w:proofErr w:type="spellStart"/>
            <w:r w:rsidRPr="009F3722">
              <w:t>Калитинского</w:t>
            </w:r>
            <w:proofErr w:type="spellEnd"/>
            <w:r w:rsidR="00170EB2" w:rsidRPr="009F3722">
              <w:t xml:space="preserve"> сельского поселения</w:t>
            </w:r>
            <w:r w:rsidRPr="009F3722">
              <w:t xml:space="preserve"> </w:t>
            </w:r>
            <w:proofErr w:type="spellStart"/>
            <w:r w:rsidRPr="009F3722">
              <w:t>Волосовского</w:t>
            </w:r>
            <w:proofErr w:type="spellEnd"/>
            <w:r w:rsidRPr="009F3722">
              <w:t xml:space="preserve"> муниципального ра</w:t>
            </w:r>
            <w:r w:rsidRPr="009F3722">
              <w:t>й</w:t>
            </w:r>
            <w:r w:rsidRPr="009F3722">
              <w:t xml:space="preserve">она Ленинградской области </w:t>
            </w:r>
            <w:r w:rsidR="00170EB2" w:rsidRPr="009F3722">
              <w:t xml:space="preserve">»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B2" w:rsidRPr="009F3722" w:rsidRDefault="001A008F" w:rsidP="001A008F">
            <w:pPr>
              <w:ind w:hanging="45"/>
              <w:jc w:val="both"/>
            </w:pPr>
            <w:r>
              <w:t xml:space="preserve">  19 400,2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B2" w:rsidRPr="009F3722" w:rsidRDefault="001A008F" w:rsidP="001A008F">
            <w:pPr>
              <w:ind w:hanging="45"/>
              <w:jc w:val="both"/>
            </w:pPr>
            <w:r>
              <w:t xml:space="preserve">  22 647,9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B2" w:rsidRPr="009F3722" w:rsidRDefault="001A008F" w:rsidP="00656BF2">
            <w:pPr>
              <w:ind w:hanging="45"/>
              <w:jc w:val="both"/>
            </w:pPr>
            <w:r>
              <w:t xml:space="preserve">  23 282,9</w:t>
            </w:r>
          </w:p>
        </w:tc>
      </w:tr>
    </w:tbl>
    <w:p w:rsidR="00734565" w:rsidRPr="006F2E26" w:rsidRDefault="00170EB2" w:rsidP="00656BF2">
      <w:pPr>
        <w:autoSpaceDE w:val="0"/>
        <w:autoSpaceDN w:val="0"/>
        <w:spacing w:before="60"/>
        <w:ind w:firstLine="426"/>
        <w:jc w:val="both"/>
      </w:pPr>
      <w:r w:rsidRPr="006F2E26">
        <w:t>Следует отметить, что при анализе муниципальных программ  не установлено откл</w:t>
      </w:r>
      <w:r w:rsidRPr="006F2E26">
        <w:t>о</w:t>
      </w:r>
      <w:r w:rsidRPr="006F2E26">
        <w:t>нение предусмотренных паспортом программы объёмов финансирования от объём</w:t>
      </w:r>
      <w:r w:rsidR="000F07AD" w:rsidRPr="006F2E26">
        <w:t>ов, предлагаемых к утверждению проектом бюджета на 2022-2024</w:t>
      </w:r>
      <w:r w:rsidRPr="006F2E26">
        <w:t xml:space="preserve"> год</w:t>
      </w:r>
    </w:p>
    <w:p w:rsidR="00734565" w:rsidRPr="006F2E26" w:rsidRDefault="00734565" w:rsidP="00656BF2">
      <w:pPr>
        <w:pStyle w:val="Standard"/>
        <w:ind w:firstLine="283"/>
        <w:jc w:val="both"/>
        <w:rPr>
          <w:rFonts w:cs="Times New Roman"/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>Формирование расходов местного бюджета на 202</w:t>
      </w:r>
      <w:r w:rsidR="001A008F">
        <w:rPr>
          <w:rFonts w:cs="Times New Roman"/>
          <w:color w:val="000000"/>
          <w:lang w:val="ru-RU"/>
        </w:rPr>
        <w:t>3</w:t>
      </w:r>
      <w:r w:rsidRPr="006F2E26">
        <w:rPr>
          <w:rFonts w:cs="Times New Roman"/>
          <w:color w:val="000000"/>
          <w:lang w:val="ru-RU"/>
        </w:rPr>
        <w:t xml:space="preserve"> год и плановый период 202</w:t>
      </w:r>
      <w:r w:rsidR="001A008F">
        <w:rPr>
          <w:rFonts w:cs="Times New Roman"/>
          <w:color w:val="000000"/>
          <w:lang w:val="ru-RU"/>
        </w:rPr>
        <w:t>4</w:t>
      </w:r>
      <w:r w:rsidRPr="006F2E26">
        <w:rPr>
          <w:rFonts w:cs="Times New Roman"/>
          <w:color w:val="000000"/>
          <w:lang w:val="ru-RU"/>
        </w:rPr>
        <w:t xml:space="preserve"> и 202</w:t>
      </w:r>
      <w:r w:rsidR="001A008F">
        <w:rPr>
          <w:rFonts w:cs="Times New Roman"/>
          <w:color w:val="000000"/>
          <w:lang w:val="ru-RU"/>
        </w:rPr>
        <w:t>5</w:t>
      </w:r>
      <w:r w:rsidRPr="006F2E26">
        <w:rPr>
          <w:rFonts w:cs="Times New Roman"/>
          <w:color w:val="000000"/>
          <w:lang w:val="ru-RU"/>
        </w:rPr>
        <w:t xml:space="preserve"> годов осуществлялось с учетом:</w:t>
      </w:r>
    </w:p>
    <w:p w:rsidR="00734565" w:rsidRPr="006F2E26" w:rsidRDefault="00734565" w:rsidP="00656BF2">
      <w:pPr>
        <w:pStyle w:val="Standard"/>
        <w:numPr>
          <w:ilvl w:val="0"/>
          <w:numId w:val="16"/>
        </w:numPr>
        <w:ind w:left="0" w:firstLine="0"/>
        <w:jc w:val="both"/>
        <w:rPr>
          <w:rFonts w:cs="Times New Roman"/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>При планировании расходной части бюджета применялся индекс потребительских цен 1,0</w:t>
      </w:r>
      <w:r w:rsidR="001A008F">
        <w:rPr>
          <w:rFonts w:cs="Times New Roman"/>
          <w:color w:val="000000"/>
          <w:lang w:val="ru-RU"/>
        </w:rPr>
        <w:t>9</w:t>
      </w:r>
      <w:r w:rsidRPr="006F2E26">
        <w:rPr>
          <w:rFonts w:cs="Times New Roman"/>
          <w:color w:val="000000"/>
          <w:lang w:val="ru-RU"/>
        </w:rPr>
        <w:t>.</w:t>
      </w:r>
    </w:p>
    <w:p w:rsidR="00734565" w:rsidRPr="006F2E26" w:rsidRDefault="00734565" w:rsidP="00656BF2">
      <w:pPr>
        <w:pStyle w:val="Standard"/>
        <w:numPr>
          <w:ilvl w:val="0"/>
          <w:numId w:val="16"/>
        </w:numPr>
        <w:ind w:left="0" w:firstLine="0"/>
        <w:jc w:val="both"/>
        <w:rPr>
          <w:rFonts w:cs="Times New Roman"/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 xml:space="preserve">Планирование расходов на коммунальные услуги осуществлено в  </w:t>
      </w:r>
      <w:proofErr w:type="gramStart"/>
      <w:r w:rsidRPr="006F2E26">
        <w:rPr>
          <w:rFonts w:cs="Times New Roman"/>
          <w:color w:val="000000"/>
          <w:lang w:val="ru-RU"/>
        </w:rPr>
        <w:t>пределах</w:t>
      </w:r>
      <w:proofErr w:type="gramEnd"/>
      <w:r w:rsidRPr="006F2E26">
        <w:rPr>
          <w:rFonts w:cs="Times New Roman"/>
          <w:color w:val="000000"/>
          <w:lang w:val="ru-RU"/>
        </w:rPr>
        <w:t xml:space="preserve">  установленных на 202</w:t>
      </w:r>
      <w:r w:rsidR="001A008F">
        <w:rPr>
          <w:rFonts w:cs="Times New Roman"/>
          <w:color w:val="000000"/>
          <w:lang w:val="ru-RU"/>
        </w:rPr>
        <w:t>3</w:t>
      </w:r>
      <w:r w:rsidRPr="006F2E26">
        <w:rPr>
          <w:rFonts w:cs="Times New Roman"/>
          <w:color w:val="000000"/>
          <w:lang w:val="ru-RU"/>
        </w:rPr>
        <w:t xml:space="preserve"> год лимитов потребления по тарифам, включая НДС, предусмотренных для учреждений, расположенн</w:t>
      </w:r>
      <w:r w:rsidR="00AA133D" w:rsidRPr="006F2E26">
        <w:rPr>
          <w:rFonts w:cs="Times New Roman"/>
          <w:color w:val="000000"/>
          <w:lang w:val="ru-RU"/>
        </w:rPr>
        <w:t xml:space="preserve">ых на территории </w:t>
      </w:r>
      <w:proofErr w:type="spellStart"/>
      <w:r w:rsidR="00AA133D" w:rsidRPr="006F2E26">
        <w:rPr>
          <w:rFonts w:cs="Times New Roman"/>
          <w:color w:val="000000"/>
          <w:lang w:val="ru-RU"/>
        </w:rPr>
        <w:t>Калитинского</w:t>
      </w:r>
      <w:proofErr w:type="spellEnd"/>
      <w:r w:rsidRPr="006F2E26">
        <w:rPr>
          <w:rFonts w:cs="Times New Roman"/>
          <w:color w:val="000000"/>
          <w:lang w:val="ru-RU"/>
        </w:rPr>
        <w:t xml:space="preserve"> сельского поселения без применения индекса потребительских цен. </w:t>
      </w:r>
    </w:p>
    <w:p w:rsidR="00734565" w:rsidRPr="006F2E26" w:rsidRDefault="00734565" w:rsidP="00656BF2">
      <w:pPr>
        <w:pStyle w:val="Standard"/>
        <w:numPr>
          <w:ilvl w:val="0"/>
          <w:numId w:val="16"/>
        </w:numPr>
        <w:ind w:left="0" w:firstLine="0"/>
        <w:jc w:val="both"/>
        <w:rPr>
          <w:rFonts w:cs="Times New Roman"/>
          <w:color w:val="000000"/>
          <w:lang w:val="ru-RU"/>
        </w:rPr>
      </w:pPr>
      <w:r w:rsidRPr="006F2E26">
        <w:rPr>
          <w:rFonts w:cs="Times New Roman"/>
          <w:color w:val="000000"/>
          <w:lang w:val="ru-RU"/>
        </w:rPr>
        <w:t>При планировании фонда оплаты труда и начислений на него:</w:t>
      </w:r>
    </w:p>
    <w:p w:rsidR="00734565" w:rsidRPr="006F2E26" w:rsidRDefault="00734565" w:rsidP="00656BF2">
      <w:pPr>
        <w:pStyle w:val="Textbody"/>
        <w:spacing w:after="0"/>
        <w:jc w:val="both"/>
        <w:rPr>
          <w:lang w:val="ru-RU"/>
        </w:rPr>
      </w:pPr>
      <w:r w:rsidRPr="006F2E26">
        <w:rPr>
          <w:lang w:val="ru-RU"/>
        </w:rPr>
        <w:t>- для учреждений культуры за базу расчета принималось утвержденное штатное расписание, действующее на 01.09.202</w:t>
      </w:r>
      <w:r w:rsidR="001A008F">
        <w:rPr>
          <w:lang w:val="ru-RU"/>
        </w:rPr>
        <w:t>2</w:t>
      </w:r>
      <w:r w:rsidRPr="006F2E26">
        <w:rPr>
          <w:lang w:val="ru-RU"/>
        </w:rPr>
        <w:t xml:space="preserve">, с учетом расчетной величины в сумме 10 </w:t>
      </w:r>
      <w:r w:rsidR="001A008F">
        <w:rPr>
          <w:lang w:val="ru-RU"/>
        </w:rPr>
        <w:t>755</w:t>
      </w:r>
      <w:r w:rsidRPr="006F2E26">
        <w:rPr>
          <w:lang w:val="ru-RU"/>
        </w:rPr>
        <w:t>,0 руб., применяемой для расчета должностных окладов работников с 01 января 202</w:t>
      </w:r>
      <w:r w:rsidR="001A008F">
        <w:rPr>
          <w:lang w:val="ru-RU"/>
        </w:rPr>
        <w:t>3</w:t>
      </w:r>
      <w:r w:rsidRPr="006F2E26">
        <w:rPr>
          <w:lang w:val="ru-RU"/>
        </w:rPr>
        <w:t xml:space="preserve"> года (индекс роста 1,0</w:t>
      </w:r>
      <w:r w:rsidR="001A008F">
        <w:rPr>
          <w:lang w:val="ru-RU"/>
        </w:rPr>
        <w:t>4</w:t>
      </w:r>
      <w:r w:rsidRPr="006F2E26">
        <w:rPr>
          <w:lang w:val="ru-RU"/>
        </w:rPr>
        <w:t>).</w:t>
      </w:r>
    </w:p>
    <w:p w:rsidR="00734565" w:rsidRPr="006F2E26" w:rsidRDefault="00734565" w:rsidP="00656BF2">
      <w:pPr>
        <w:pStyle w:val="Textbody"/>
        <w:spacing w:after="0"/>
        <w:jc w:val="both"/>
        <w:rPr>
          <w:lang w:val="ru-RU"/>
        </w:rPr>
      </w:pPr>
      <w:r w:rsidRPr="006F2E26">
        <w:rPr>
          <w:lang w:val="ru-RU"/>
        </w:rPr>
        <w:t>- для  администрации за базу расчета принималось штатное расписание по состоянию на 01.09.202</w:t>
      </w:r>
      <w:r w:rsidR="001A008F">
        <w:rPr>
          <w:lang w:val="ru-RU"/>
        </w:rPr>
        <w:t>3</w:t>
      </w:r>
      <w:r w:rsidRPr="006F2E26">
        <w:rPr>
          <w:lang w:val="ru-RU"/>
        </w:rPr>
        <w:t xml:space="preserve"> года с индексом роста фонда заработной платы 1,</w:t>
      </w:r>
      <w:r w:rsidR="001A008F">
        <w:rPr>
          <w:lang w:val="ru-RU"/>
        </w:rPr>
        <w:t>09</w:t>
      </w:r>
      <w:r w:rsidRPr="006F2E26">
        <w:rPr>
          <w:lang w:val="ru-RU"/>
        </w:rPr>
        <w:t>.</w:t>
      </w:r>
    </w:p>
    <w:p w:rsidR="002245E9" w:rsidRPr="006F2E26" w:rsidRDefault="001A008F" w:rsidP="00656BF2">
      <w:pPr>
        <w:pStyle w:val="Textbody"/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 w:rsidR="0091472D" w:rsidRPr="006F2E26">
        <w:rPr>
          <w:rFonts w:cs="Times New Roman"/>
          <w:lang w:val="ru-RU"/>
        </w:rPr>
        <w:t>Наибольший удельный вес  в общем объеме расходов в отраслевой структуре</w:t>
      </w:r>
      <w:r w:rsidR="002245E9" w:rsidRPr="006F2E26">
        <w:rPr>
          <w:rFonts w:cs="Times New Roman"/>
          <w:lang w:val="ru-RU"/>
        </w:rPr>
        <w:t xml:space="preserve"> бюджета на 202</w:t>
      </w:r>
      <w:r>
        <w:rPr>
          <w:rFonts w:cs="Times New Roman"/>
          <w:lang w:val="ru-RU"/>
        </w:rPr>
        <w:t>3</w:t>
      </w:r>
      <w:r w:rsidR="002245E9" w:rsidRPr="006F2E26">
        <w:rPr>
          <w:rFonts w:cs="Times New Roman"/>
          <w:lang w:val="ru-RU"/>
        </w:rPr>
        <w:t xml:space="preserve"> год составляют:</w:t>
      </w:r>
    </w:p>
    <w:p w:rsidR="0091472D" w:rsidRPr="006F2E26" w:rsidRDefault="00FD7E7D" w:rsidP="00656BF2">
      <w:pPr>
        <w:pStyle w:val="Textbody"/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="002245E9" w:rsidRPr="006F2E26">
        <w:rPr>
          <w:rFonts w:cs="Times New Roman"/>
          <w:lang w:val="ru-RU"/>
        </w:rPr>
        <w:t xml:space="preserve"> </w:t>
      </w:r>
      <w:r w:rsidR="00425CD4" w:rsidRPr="006F2E26">
        <w:rPr>
          <w:rFonts w:cs="Times New Roman"/>
          <w:lang w:val="ru-RU"/>
        </w:rPr>
        <w:t xml:space="preserve">«Культура» - </w:t>
      </w:r>
      <w:r w:rsidR="001A008F">
        <w:rPr>
          <w:rFonts w:cs="Times New Roman"/>
          <w:lang w:val="ru-RU"/>
        </w:rPr>
        <w:t>47,0</w:t>
      </w:r>
      <w:r w:rsidR="0091472D" w:rsidRPr="006F2E26">
        <w:rPr>
          <w:rFonts w:cs="Times New Roman"/>
          <w:lang w:val="ru-RU"/>
        </w:rPr>
        <w:t>%;</w:t>
      </w:r>
    </w:p>
    <w:p w:rsidR="0091472D" w:rsidRPr="006F2E26" w:rsidRDefault="00FD7E7D" w:rsidP="00656BF2">
      <w:pPr>
        <w:pStyle w:val="Textbody"/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91472D" w:rsidRPr="006F2E26">
        <w:rPr>
          <w:rFonts w:cs="Times New Roman"/>
          <w:lang w:val="ru-RU"/>
        </w:rPr>
        <w:t>«Жилищн</w:t>
      </w:r>
      <w:r w:rsidR="00425CD4" w:rsidRPr="006F2E26">
        <w:rPr>
          <w:rFonts w:cs="Times New Roman"/>
          <w:lang w:val="ru-RU"/>
        </w:rPr>
        <w:t xml:space="preserve">о-коммунальное хозяйство» - </w:t>
      </w:r>
      <w:r w:rsidR="001A008F">
        <w:rPr>
          <w:rFonts w:cs="Times New Roman"/>
          <w:lang w:val="ru-RU"/>
        </w:rPr>
        <w:t>32,0</w:t>
      </w:r>
      <w:r w:rsidR="0091472D" w:rsidRPr="006F2E26">
        <w:rPr>
          <w:rFonts w:cs="Times New Roman"/>
          <w:lang w:val="ru-RU"/>
        </w:rPr>
        <w:t xml:space="preserve"> %;</w:t>
      </w:r>
    </w:p>
    <w:p w:rsidR="002D5B41" w:rsidRPr="006F2E26" w:rsidRDefault="00FD7E7D" w:rsidP="00656BF2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2245E9" w:rsidRPr="006F2E26">
        <w:rPr>
          <w:rFonts w:cs="Times New Roman"/>
          <w:lang w:val="ru-RU"/>
        </w:rPr>
        <w:t>«</w:t>
      </w:r>
      <w:r w:rsidR="0091472D" w:rsidRPr="006F2E26">
        <w:rPr>
          <w:rFonts w:cs="Times New Roman"/>
          <w:lang w:val="ru-RU"/>
        </w:rPr>
        <w:t xml:space="preserve">Общегосударственные расходы» - </w:t>
      </w:r>
      <w:r w:rsidR="001A008F">
        <w:rPr>
          <w:rFonts w:cs="Times New Roman"/>
          <w:lang w:val="ru-RU"/>
        </w:rPr>
        <w:t>21</w:t>
      </w:r>
      <w:r w:rsidR="002245E9" w:rsidRPr="006F2E26">
        <w:rPr>
          <w:rFonts w:cs="Times New Roman"/>
          <w:lang w:val="ru-RU"/>
        </w:rPr>
        <w:t xml:space="preserve"> %</w:t>
      </w:r>
      <w:r>
        <w:rPr>
          <w:rFonts w:cs="Times New Roman"/>
          <w:lang w:val="ru-RU"/>
        </w:rPr>
        <w:t>.</w:t>
      </w:r>
    </w:p>
    <w:p w:rsidR="002D5B41" w:rsidRPr="00D977EE" w:rsidRDefault="009F3722" w:rsidP="00656BF2">
      <w:pPr>
        <w:pStyle w:val="Standard"/>
        <w:jc w:val="both"/>
        <w:rPr>
          <w:rFonts w:cs="Times New Roman"/>
          <w:b/>
          <w:sz w:val="28"/>
          <w:szCs w:val="28"/>
          <w:u w:val="single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>5</w:t>
      </w:r>
      <w:r w:rsidR="002D5B41" w:rsidRPr="00FF699A">
        <w:rPr>
          <w:rFonts w:cs="Times New Roman"/>
          <w:b/>
          <w:sz w:val="28"/>
          <w:szCs w:val="28"/>
          <w:lang w:val="ru-RU"/>
        </w:rPr>
        <w:t>.</w:t>
      </w:r>
      <w:r w:rsidR="002D5B41" w:rsidRPr="00FF699A">
        <w:rPr>
          <w:rFonts w:cs="Times New Roman"/>
          <w:b/>
          <w:sz w:val="22"/>
          <w:szCs w:val="22"/>
          <w:u w:val="single"/>
          <w:lang w:val="ru-RU"/>
        </w:rPr>
        <w:t>СБАЛАНСИРОВАННОСТЬ БЮДЖЕТА</w:t>
      </w:r>
      <w:r w:rsidR="002D5B41" w:rsidRPr="00FF699A">
        <w:rPr>
          <w:rFonts w:cs="Times New Roman"/>
          <w:b/>
          <w:sz w:val="22"/>
          <w:szCs w:val="22"/>
          <w:lang w:val="ru-RU"/>
        </w:rPr>
        <w:t>.</w:t>
      </w:r>
    </w:p>
    <w:p w:rsidR="002D5B41" w:rsidRPr="009F3722" w:rsidRDefault="002D5B41" w:rsidP="00656BF2">
      <w:pPr>
        <w:pStyle w:val="Standard"/>
        <w:ind w:firstLine="142"/>
        <w:jc w:val="both"/>
        <w:rPr>
          <w:rFonts w:cs="Times New Roman"/>
          <w:lang w:val="ru-RU"/>
        </w:rPr>
      </w:pPr>
      <w:proofErr w:type="gramStart"/>
      <w:r w:rsidRPr="009F3722">
        <w:rPr>
          <w:rFonts w:cs="Times New Roman"/>
          <w:lang w:val="ru-RU"/>
        </w:rPr>
        <w:lastRenderedPageBreak/>
        <w:t>Согласно проекту, бюджет сельского поселения на 202</w:t>
      </w:r>
      <w:r w:rsidR="001A008F">
        <w:rPr>
          <w:rFonts w:cs="Times New Roman"/>
          <w:lang w:val="ru-RU"/>
        </w:rPr>
        <w:t>3</w:t>
      </w:r>
      <w:r w:rsidRPr="009F3722">
        <w:rPr>
          <w:rFonts w:cs="Times New Roman"/>
          <w:lang w:val="ru-RU"/>
        </w:rPr>
        <w:t xml:space="preserve"> год планируется с дефицитом в сумме  </w:t>
      </w:r>
      <w:r w:rsidR="0051157A">
        <w:rPr>
          <w:rFonts w:cs="Times New Roman"/>
          <w:lang w:val="ru-RU"/>
        </w:rPr>
        <w:t>16 479,6</w:t>
      </w:r>
      <w:r w:rsidRPr="009F3722">
        <w:rPr>
          <w:rFonts w:cs="Times New Roman"/>
          <w:lang w:val="ru-RU"/>
        </w:rPr>
        <w:t xml:space="preserve"> руб.  На плановый период 20</w:t>
      </w:r>
      <w:r w:rsidR="001A008F">
        <w:rPr>
          <w:rFonts w:cs="Times New Roman"/>
          <w:lang w:val="ru-RU"/>
        </w:rPr>
        <w:t>24</w:t>
      </w:r>
      <w:r w:rsidRPr="009F3722">
        <w:rPr>
          <w:rFonts w:cs="Times New Roman"/>
          <w:lang w:val="ru-RU"/>
        </w:rPr>
        <w:t xml:space="preserve"> и 202</w:t>
      </w:r>
      <w:r w:rsidR="001A008F">
        <w:rPr>
          <w:rFonts w:cs="Times New Roman"/>
          <w:lang w:val="ru-RU"/>
        </w:rPr>
        <w:t>5</w:t>
      </w:r>
      <w:r w:rsidRPr="009F3722">
        <w:rPr>
          <w:rFonts w:cs="Times New Roman"/>
          <w:lang w:val="ru-RU"/>
        </w:rPr>
        <w:t xml:space="preserve"> годов также с дефицитом соответственно  </w:t>
      </w:r>
      <w:r w:rsidR="001A008F">
        <w:rPr>
          <w:rFonts w:cs="Times New Roman"/>
          <w:lang w:val="ru-RU"/>
        </w:rPr>
        <w:t>208,2</w:t>
      </w:r>
      <w:r w:rsidRPr="009F3722">
        <w:rPr>
          <w:rFonts w:cs="Times New Roman"/>
          <w:lang w:val="ru-RU"/>
        </w:rPr>
        <w:t xml:space="preserve"> тыс. </w:t>
      </w:r>
      <w:r w:rsidR="00873138" w:rsidRPr="009F3722">
        <w:rPr>
          <w:rFonts w:cs="Times New Roman"/>
          <w:lang w:val="ru-RU"/>
        </w:rPr>
        <w:t xml:space="preserve">руб. и </w:t>
      </w:r>
      <w:r w:rsidR="0051157A">
        <w:rPr>
          <w:rFonts w:cs="Times New Roman"/>
          <w:lang w:val="ru-RU"/>
        </w:rPr>
        <w:t>482,8</w:t>
      </w:r>
      <w:r w:rsidRPr="009F3722">
        <w:rPr>
          <w:rFonts w:cs="Times New Roman"/>
          <w:lang w:val="ru-RU"/>
        </w:rPr>
        <w:t xml:space="preserve"> тыс. руб. Перечень главного администратора источников  внутреннего финансирования дефицита бюджета, как и сами источники, в сравнении с предыдущим годом не изменились.</w:t>
      </w:r>
      <w:proofErr w:type="gramEnd"/>
    </w:p>
    <w:p w:rsidR="00734565" w:rsidRPr="009F3722" w:rsidRDefault="002D5B41" w:rsidP="00656BF2">
      <w:pPr>
        <w:pStyle w:val="Standard"/>
        <w:spacing w:after="120"/>
        <w:ind w:firstLine="142"/>
        <w:jc w:val="both"/>
        <w:rPr>
          <w:rFonts w:cs="Times New Roman"/>
          <w:lang w:val="ru-RU"/>
        </w:rPr>
      </w:pPr>
      <w:r w:rsidRPr="009F3722">
        <w:rPr>
          <w:rFonts w:cs="Times New Roman"/>
          <w:lang w:val="ru-RU"/>
        </w:rPr>
        <w:t xml:space="preserve">Состав источников финансирования дефицита бюджета, предлагаемый проектом, отвечает требованиям статьи 96  Бюджетного кодекса Российской Федерации. Бюджет </w:t>
      </w:r>
      <w:proofErr w:type="spellStart"/>
      <w:r w:rsidR="00873138" w:rsidRPr="009F3722">
        <w:rPr>
          <w:rFonts w:cs="Times New Roman"/>
          <w:lang w:val="ru-RU"/>
        </w:rPr>
        <w:t>Калитинского</w:t>
      </w:r>
      <w:proofErr w:type="spellEnd"/>
      <w:r w:rsidRPr="009F3722">
        <w:rPr>
          <w:rFonts w:cs="Times New Roman"/>
          <w:lang w:val="ru-RU"/>
        </w:rPr>
        <w:t xml:space="preserve"> сельского  поселения на 202</w:t>
      </w:r>
      <w:r w:rsidR="0051157A">
        <w:rPr>
          <w:rFonts w:cs="Times New Roman"/>
          <w:lang w:val="ru-RU"/>
        </w:rPr>
        <w:t>3</w:t>
      </w:r>
      <w:r w:rsidRPr="009F3722">
        <w:rPr>
          <w:rFonts w:cs="Times New Roman"/>
          <w:lang w:val="ru-RU"/>
        </w:rPr>
        <w:t xml:space="preserve"> год и на плановый период 202</w:t>
      </w:r>
      <w:r w:rsidR="0051157A">
        <w:rPr>
          <w:rFonts w:cs="Times New Roman"/>
          <w:lang w:val="ru-RU"/>
        </w:rPr>
        <w:t>4</w:t>
      </w:r>
      <w:r w:rsidRPr="009F3722">
        <w:rPr>
          <w:rFonts w:cs="Times New Roman"/>
          <w:lang w:val="ru-RU"/>
        </w:rPr>
        <w:t xml:space="preserve"> и 202</w:t>
      </w:r>
      <w:r w:rsidR="0051157A">
        <w:rPr>
          <w:rFonts w:cs="Times New Roman"/>
          <w:lang w:val="ru-RU"/>
        </w:rPr>
        <w:t>5</w:t>
      </w:r>
      <w:r w:rsidRPr="009F3722">
        <w:rPr>
          <w:rFonts w:cs="Times New Roman"/>
          <w:lang w:val="ru-RU"/>
        </w:rPr>
        <w:t xml:space="preserve"> годов сбалансирован – объем предусмотренных расходов равен суммарному объему доходов и поступлений источников финансирования</w:t>
      </w:r>
      <w:r w:rsidR="0091472D" w:rsidRPr="009F3722">
        <w:rPr>
          <w:lang w:val="ru-RU"/>
        </w:rPr>
        <w:t>.</w:t>
      </w:r>
    </w:p>
    <w:p w:rsidR="002D5B41" w:rsidRPr="00DD208E" w:rsidRDefault="009F3722" w:rsidP="00656BF2">
      <w:pPr>
        <w:pStyle w:val="Standard"/>
        <w:jc w:val="both"/>
        <w:rPr>
          <w:rFonts w:cs="Times New Roman"/>
          <w:b/>
          <w:color w:val="000000"/>
          <w:sz w:val="22"/>
          <w:szCs w:val="22"/>
          <w:u w:val="single"/>
          <w:lang w:val="ru-RU"/>
        </w:rPr>
      </w:pPr>
      <w:r>
        <w:rPr>
          <w:rFonts w:cs="Times New Roman"/>
          <w:b/>
          <w:color w:val="000000"/>
          <w:sz w:val="22"/>
          <w:szCs w:val="22"/>
          <w:u w:val="single"/>
          <w:lang w:val="ru-RU"/>
        </w:rPr>
        <w:t>6</w:t>
      </w:r>
      <w:r w:rsidR="002D5B41" w:rsidRPr="00DD208E">
        <w:rPr>
          <w:rFonts w:cs="Times New Roman"/>
          <w:b/>
          <w:color w:val="000000"/>
          <w:sz w:val="22"/>
          <w:szCs w:val="22"/>
          <w:u w:val="single"/>
          <w:lang w:val="ru-RU"/>
        </w:rPr>
        <w:t>. О</w:t>
      </w:r>
      <w:r w:rsidR="002D5B41">
        <w:rPr>
          <w:rFonts w:cs="Times New Roman"/>
          <w:b/>
          <w:color w:val="000000"/>
          <w:sz w:val="22"/>
          <w:szCs w:val="22"/>
          <w:u w:val="single"/>
          <w:lang w:val="ru-RU"/>
        </w:rPr>
        <w:t>ЦЕНКА СОЗДАНИЯ РЕЗЕРВНОГО ФОНДА АДМИНИСТРАЦИИ</w:t>
      </w:r>
      <w:r w:rsidR="002D5B41" w:rsidRPr="00DD208E">
        <w:rPr>
          <w:rFonts w:cs="Times New Roman"/>
          <w:b/>
          <w:color w:val="000000"/>
          <w:sz w:val="22"/>
          <w:szCs w:val="22"/>
          <w:u w:val="single"/>
          <w:lang w:val="ru-RU"/>
        </w:rPr>
        <w:t>.</w:t>
      </w:r>
    </w:p>
    <w:p w:rsidR="002D5B41" w:rsidRPr="009F3722" w:rsidRDefault="002D5B41" w:rsidP="00656BF2">
      <w:pPr>
        <w:tabs>
          <w:tab w:val="left" w:pos="360"/>
        </w:tabs>
        <w:jc w:val="both"/>
        <w:rPr>
          <w:color w:val="000000"/>
        </w:rPr>
      </w:pPr>
      <w:r w:rsidRPr="009F3722">
        <w:rPr>
          <w:color w:val="000000"/>
        </w:rPr>
        <w:t>В соответствии со статьей 81 Бюджетного кодекса Российской Федерации п</w:t>
      </w:r>
      <w:r w:rsidRPr="009F3722">
        <w:t>ункт</w:t>
      </w:r>
      <w:r w:rsidR="00873138" w:rsidRPr="009F3722">
        <w:t>ом 5</w:t>
      </w:r>
      <w:r w:rsidRPr="009F3722">
        <w:t xml:space="preserve">  пр</w:t>
      </w:r>
      <w:r w:rsidRPr="009F3722">
        <w:t>о</w:t>
      </w:r>
      <w:r w:rsidRPr="009F3722">
        <w:t>екта решения  предлагается утвердить  объемы резервного фонда администрации</w:t>
      </w:r>
      <w:r w:rsidRPr="009F3722">
        <w:rPr>
          <w:color w:val="000000"/>
        </w:rPr>
        <w:t>:</w:t>
      </w:r>
    </w:p>
    <w:p w:rsidR="002D5B41" w:rsidRPr="009F3722" w:rsidRDefault="002D5B41" w:rsidP="00656BF2">
      <w:pPr>
        <w:tabs>
          <w:tab w:val="left" w:pos="360"/>
        </w:tabs>
        <w:jc w:val="both"/>
      </w:pPr>
      <w:r w:rsidRPr="009F3722">
        <w:t>на 202</w:t>
      </w:r>
      <w:r w:rsidR="0051157A">
        <w:t>3</w:t>
      </w:r>
      <w:r w:rsidRPr="009F3722">
        <w:t xml:space="preserve"> год в сумме </w:t>
      </w:r>
      <w:r w:rsidR="00873138" w:rsidRPr="009F3722">
        <w:t>20</w:t>
      </w:r>
      <w:r w:rsidRPr="009F3722">
        <w:t xml:space="preserve">,0 тыс. руб., </w:t>
      </w:r>
    </w:p>
    <w:p w:rsidR="002D5B41" w:rsidRPr="009F3722" w:rsidRDefault="002D5B41" w:rsidP="00656BF2">
      <w:pPr>
        <w:tabs>
          <w:tab w:val="left" w:pos="360"/>
        </w:tabs>
        <w:jc w:val="both"/>
      </w:pPr>
      <w:r w:rsidRPr="009F3722">
        <w:t>на 202</w:t>
      </w:r>
      <w:r w:rsidR="0051157A">
        <w:t>4</w:t>
      </w:r>
      <w:r w:rsidRPr="009F3722">
        <w:t xml:space="preserve"> год в сумме </w:t>
      </w:r>
      <w:r w:rsidR="00873138" w:rsidRPr="009F3722">
        <w:t>20</w:t>
      </w:r>
      <w:r w:rsidRPr="009F3722">
        <w:t xml:space="preserve">,0 тыс. руб., </w:t>
      </w:r>
    </w:p>
    <w:p w:rsidR="002D5B41" w:rsidRPr="009F3722" w:rsidRDefault="002D5B41" w:rsidP="00656BF2">
      <w:pPr>
        <w:tabs>
          <w:tab w:val="left" w:pos="360"/>
        </w:tabs>
        <w:jc w:val="both"/>
      </w:pPr>
      <w:r w:rsidRPr="009F3722">
        <w:t>на 202</w:t>
      </w:r>
      <w:r w:rsidR="0051157A">
        <w:t>5</w:t>
      </w:r>
      <w:r w:rsidRPr="009F3722">
        <w:t xml:space="preserve"> год в сумме </w:t>
      </w:r>
      <w:r w:rsidR="00873138" w:rsidRPr="009F3722">
        <w:t>20</w:t>
      </w:r>
      <w:r w:rsidRPr="009F3722">
        <w:t xml:space="preserve">,00 тыс. руб. </w:t>
      </w:r>
    </w:p>
    <w:p w:rsidR="002D5B41" w:rsidRPr="009F3722" w:rsidRDefault="002D5B41" w:rsidP="00656BF2">
      <w:pPr>
        <w:spacing w:after="120"/>
        <w:ind w:firstLine="142"/>
        <w:jc w:val="both"/>
        <w:rPr>
          <w:color w:val="000000"/>
        </w:rPr>
      </w:pPr>
      <w:r w:rsidRPr="009F3722">
        <w:rPr>
          <w:color w:val="000000"/>
        </w:rPr>
        <w:t xml:space="preserve"> Расходы не превышают ограничений в 3 %  общего объема расходов бюджета,  что с</w:t>
      </w:r>
      <w:r w:rsidRPr="009F3722">
        <w:rPr>
          <w:color w:val="000000"/>
        </w:rPr>
        <w:t>о</w:t>
      </w:r>
      <w:r w:rsidRPr="009F3722">
        <w:rPr>
          <w:color w:val="000000"/>
        </w:rPr>
        <w:t>гласуется с нормой Бюджетного кодекса  Российской Федерации (п.3 ст. 81).</w:t>
      </w:r>
    </w:p>
    <w:p w:rsidR="002D5B41" w:rsidRPr="009F3722" w:rsidRDefault="00B80215" w:rsidP="00656BF2">
      <w:pPr>
        <w:spacing w:after="120"/>
        <w:jc w:val="both"/>
        <w:rPr>
          <w:b/>
          <w:color w:val="000000"/>
          <w:sz w:val="28"/>
          <w:szCs w:val="28"/>
          <w:u w:val="single"/>
        </w:rPr>
      </w:pPr>
      <w:r w:rsidRPr="00B80215">
        <w:rPr>
          <w:b/>
          <w:color w:val="000000"/>
          <w:u w:val="single"/>
        </w:rPr>
        <w:t>7</w:t>
      </w:r>
      <w:r>
        <w:rPr>
          <w:b/>
          <w:color w:val="000000"/>
          <w:sz w:val="28"/>
          <w:szCs w:val="28"/>
          <w:u w:val="single"/>
        </w:rPr>
        <w:t>.</w:t>
      </w:r>
      <w:r w:rsidRPr="00DD208E">
        <w:rPr>
          <w:b/>
          <w:color w:val="000000"/>
          <w:sz w:val="22"/>
          <w:szCs w:val="22"/>
          <w:u w:val="single"/>
        </w:rPr>
        <w:t>О</w:t>
      </w:r>
      <w:r>
        <w:rPr>
          <w:b/>
          <w:color w:val="000000"/>
          <w:sz w:val="22"/>
          <w:szCs w:val="22"/>
          <w:u w:val="single"/>
        </w:rPr>
        <w:t>ЦЕНКА СОЗДАНИЯ РЕЗЕРВНОГО ФОНДА АДМИНИСТРАЦИИ</w:t>
      </w:r>
    </w:p>
    <w:p w:rsidR="00067029" w:rsidRDefault="002D5B41" w:rsidP="00656BF2">
      <w:pPr>
        <w:pStyle w:val="Standard"/>
        <w:jc w:val="both"/>
        <w:rPr>
          <w:rFonts w:cs="Times New Roman"/>
          <w:b/>
          <w:bCs/>
          <w:iCs/>
          <w:lang w:val="ru-RU"/>
        </w:rPr>
      </w:pPr>
      <w:r w:rsidRPr="00B80215">
        <w:rPr>
          <w:rFonts w:eastAsia="Times New Roman"/>
          <w:color w:val="000000"/>
          <w:lang w:val="ru-RU" w:eastAsia="ru-RU"/>
        </w:rPr>
        <w:t>В резу</w:t>
      </w:r>
      <w:r w:rsidRPr="00B80215">
        <w:rPr>
          <w:color w:val="000000"/>
          <w:lang w:val="ru-RU"/>
        </w:rPr>
        <w:t xml:space="preserve">льтате  </w:t>
      </w:r>
      <w:proofErr w:type="gramStart"/>
      <w:r w:rsidRPr="00B80215">
        <w:rPr>
          <w:color w:val="000000"/>
          <w:lang w:val="ru-RU"/>
        </w:rPr>
        <w:t>оценки соответствия структуры проекта решения</w:t>
      </w:r>
      <w:proofErr w:type="gramEnd"/>
      <w:r w:rsidRPr="00B80215">
        <w:rPr>
          <w:color w:val="000000"/>
          <w:lang w:val="ru-RU"/>
        </w:rPr>
        <w:t xml:space="preserve"> о бюджете требованиям бюджетного законодательства Российской Федерации и текстовой части проекта решения о бюджете на соответствие нормам бюджетного законодательства Российской Федерации, нарушений не выявлено.</w:t>
      </w:r>
      <w:r w:rsidR="00067029" w:rsidRPr="00B80215">
        <w:rPr>
          <w:rFonts w:cs="Times New Roman"/>
          <w:b/>
          <w:bCs/>
          <w:iCs/>
          <w:lang w:val="ru-RU"/>
        </w:rPr>
        <w:t xml:space="preserve"> </w:t>
      </w:r>
    </w:p>
    <w:p w:rsidR="00B80215" w:rsidRPr="00B80215" w:rsidRDefault="00B80215" w:rsidP="00656BF2">
      <w:pPr>
        <w:pStyle w:val="Standard"/>
        <w:jc w:val="both"/>
        <w:rPr>
          <w:rFonts w:cs="Times New Roman"/>
          <w:b/>
          <w:bCs/>
          <w:iCs/>
          <w:lang w:val="ru-RU"/>
        </w:rPr>
      </w:pPr>
    </w:p>
    <w:p w:rsidR="00067029" w:rsidRPr="00B80215" w:rsidRDefault="007D13E7" w:rsidP="00656BF2">
      <w:pPr>
        <w:pStyle w:val="Standard"/>
        <w:jc w:val="both"/>
        <w:rPr>
          <w:rFonts w:cs="Times New Roman"/>
          <w:b/>
          <w:color w:val="000000"/>
          <w:lang w:val="ru-RU"/>
        </w:rPr>
      </w:pPr>
      <w:r w:rsidRPr="00B80215">
        <w:rPr>
          <w:rFonts w:cs="Times New Roman"/>
          <w:b/>
          <w:color w:val="000000"/>
          <w:lang w:val="ru-RU"/>
        </w:rPr>
        <w:t>Рекомендации по результатам экспертизы проекта:</w:t>
      </w:r>
    </w:p>
    <w:p w:rsidR="00873138" w:rsidRPr="0001483D" w:rsidRDefault="00873138" w:rsidP="00656BF2">
      <w:pPr>
        <w:pStyle w:val="Standard"/>
        <w:jc w:val="both"/>
        <w:rPr>
          <w:rFonts w:cs="Times New Roman"/>
          <w:b/>
          <w:color w:val="000000"/>
          <w:sz w:val="28"/>
          <w:szCs w:val="28"/>
          <w:lang w:val="ru-RU"/>
        </w:rPr>
      </w:pPr>
    </w:p>
    <w:p w:rsidR="007D13E7" w:rsidRPr="0064027F" w:rsidRDefault="007D13E7" w:rsidP="00656BF2">
      <w:pPr>
        <w:pStyle w:val="a5"/>
        <w:shd w:val="clear" w:color="auto" w:fill="FFFFFF"/>
        <w:tabs>
          <w:tab w:val="left" w:pos="709"/>
        </w:tabs>
        <w:jc w:val="both"/>
      </w:pPr>
      <w:proofErr w:type="gramStart"/>
      <w:r w:rsidRPr="0064027F">
        <w:rPr>
          <w:color w:val="000000"/>
        </w:rPr>
        <w:t xml:space="preserve">В результате проведенной экспертизы проекта решения совета депутатов муниципального образования </w:t>
      </w:r>
      <w:proofErr w:type="spellStart"/>
      <w:r w:rsidR="00873138" w:rsidRPr="0064027F">
        <w:rPr>
          <w:color w:val="000000"/>
        </w:rPr>
        <w:t>Калитинское</w:t>
      </w:r>
      <w:proofErr w:type="spellEnd"/>
      <w:r w:rsidRPr="0064027F">
        <w:rPr>
          <w:color w:val="000000"/>
        </w:rPr>
        <w:t xml:space="preserve"> сельское поселение </w:t>
      </w:r>
      <w:proofErr w:type="spellStart"/>
      <w:r w:rsidRPr="0064027F">
        <w:rPr>
          <w:color w:val="000000"/>
        </w:rPr>
        <w:t>Волосовского</w:t>
      </w:r>
      <w:proofErr w:type="spellEnd"/>
      <w:r w:rsidRPr="0064027F">
        <w:rPr>
          <w:color w:val="000000"/>
        </w:rPr>
        <w:t xml:space="preserve"> муниципального района Л</w:t>
      </w:r>
      <w:r w:rsidRPr="0064027F">
        <w:rPr>
          <w:color w:val="000000"/>
        </w:rPr>
        <w:t>е</w:t>
      </w:r>
      <w:r w:rsidRPr="0064027F">
        <w:rPr>
          <w:color w:val="000000"/>
        </w:rPr>
        <w:t xml:space="preserve">нинградской области «О бюджете муниципального образования </w:t>
      </w:r>
      <w:proofErr w:type="spellStart"/>
      <w:r w:rsidR="00873138" w:rsidRPr="0064027F">
        <w:rPr>
          <w:color w:val="000000"/>
        </w:rPr>
        <w:t>Калитинское</w:t>
      </w:r>
      <w:proofErr w:type="spellEnd"/>
      <w:r w:rsidRPr="0064027F">
        <w:rPr>
          <w:color w:val="000000"/>
        </w:rPr>
        <w:t xml:space="preserve"> сельское поселение </w:t>
      </w:r>
      <w:proofErr w:type="spellStart"/>
      <w:r w:rsidRPr="0064027F">
        <w:rPr>
          <w:color w:val="000000"/>
        </w:rPr>
        <w:t>Волосовского</w:t>
      </w:r>
      <w:proofErr w:type="spellEnd"/>
      <w:r w:rsidRPr="0064027F">
        <w:rPr>
          <w:color w:val="000000"/>
        </w:rPr>
        <w:t xml:space="preserve"> муниципального района Ленинградской области на 202</w:t>
      </w:r>
      <w:r w:rsidR="0051157A">
        <w:rPr>
          <w:color w:val="000000"/>
        </w:rPr>
        <w:t>3</w:t>
      </w:r>
      <w:r w:rsidRPr="0064027F">
        <w:rPr>
          <w:color w:val="000000"/>
        </w:rPr>
        <w:t xml:space="preserve"> год и на плановый период 20</w:t>
      </w:r>
      <w:r w:rsidR="0051157A">
        <w:rPr>
          <w:color w:val="000000"/>
        </w:rPr>
        <w:t>24</w:t>
      </w:r>
      <w:r w:rsidRPr="0064027F">
        <w:rPr>
          <w:color w:val="000000"/>
        </w:rPr>
        <w:t xml:space="preserve"> и 202</w:t>
      </w:r>
      <w:r w:rsidR="0051157A">
        <w:rPr>
          <w:color w:val="000000"/>
        </w:rPr>
        <w:t>5</w:t>
      </w:r>
      <w:r w:rsidRPr="0064027F">
        <w:rPr>
          <w:color w:val="000000"/>
        </w:rPr>
        <w:t xml:space="preserve"> годов» на соответствие  требованиям бюджетного законод</w:t>
      </w:r>
      <w:r w:rsidRPr="0064027F">
        <w:rPr>
          <w:color w:val="000000"/>
        </w:rPr>
        <w:t>а</w:t>
      </w:r>
      <w:r w:rsidRPr="0064027F">
        <w:rPr>
          <w:color w:val="000000"/>
        </w:rPr>
        <w:t>тельства Российской Федерации по документам и материалам, внесенным в представ</w:t>
      </w:r>
      <w:r w:rsidRPr="0064027F">
        <w:rPr>
          <w:color w:val="000000"/>
        </w:rPr>
        <w:t>и</w:t>
      </w:r>
      <w:r w:rsidRPr="0064027F">
        <w:rPr>
          <w:color w:val="000000"/>
        </w:rPr>
        <w:t>тельный орган муниципального образования  можно сделать</w:t>
      </w:r>
      <w:proofErr w:type="gramEnd"/>
      <w:r w:rsidRPr="0064027F">
        <w:rPr>
          <w:color w:val="000000"/>
        </w:rPr>
        <w:t xml:space="preserve"> </w:t>
      </w:r>
      <w:r w:rsidRPr="0064027F">
        <w:rPr>
          <w:b/>
          <w:bCs/>
          <w:color w:val="000000"/>
        </w:rPr>
        <w:t>выводы</w:t>
      </w:r>
      <w:r w:rsidRPr="0064027F">
        <w:rPr>
          <w:color w:val="000000"/>
        </w:rPr>
        <w:t>:</w:t>
      </w:r>
      <w:r w:rsidRPr="0064027F">
        <w:t xml:space="preserve"> </w:t>
      </w:r>
    </w:p>
    <w:p w:rsidR="007D13E7" w:rsidRPr="0064027F" w:rsidRDefault="0064027F" w:rsidP="00656BF2">
      <w:pPr>
        <w:pStyle w:val="a5"/>
        <w:numPr>
          <w:ilvl w:val="0"/>
          <w:numId w:val="20"/>
        </w:numPr>
        <w:shd w:val="clear" w:color="auto" w:fill="FFFFFF"/>
        <w:tabs>
          <w:tab w:val="left" w:pos="709"/>
        </w:tabs>
        <w:jc w:val="both"/>
      </w:pPr>
      <w:r>
        <w:t>п</w:t>
      </w:r>
      <w:r w:rsidR="007D13E7" w:rsidRPr="0064027F">
        <w:t>роект решения «О бюджете муниципал</w:t>
      </w:r>
      <w:r w:rsidR="00873138" w:rsidRPr="0064027F">
        <w:t xml:space="preserve">ьного образования </w:t>
      </w:r>
      <w:proofErr w:type="spellStart"/>
      <w:r w:rsidR="00873138" w:rsidRPr="0064027F">
        <w:t>Калитинское</w:t>
      </w:r>
      <w:proofErr w:type="spellEnd"/>
      <w:r w:rsidR="007D13E7" w:rsidRPr="0064027F">
        <w:t xml:space="preserve"> сельское поселение  </w:t>
      </w:r>
      <w:proofErr w:type="spellStart"/>
      <w:r w:rsidR="007D13E7" w:rsidRPr="0064027F">
        <w:t>Волосовского</w:t>
      </w:r>
      <w:proofErr w:type="spellEnd"/>
      <w:r w:rsidR="007D13E7" w:rsidRPr="0064027F">
        <w:t xml:space="preserve"> муниципального района  Ленинградской  области   на 202</w:t>
      </w:r>
      <w:r w:rsidR="0051157A">
        <w:t>3</w:t>
      </w:r>
      <w:r w:rsidR="007D13E7" w:rsidRPr="0064027F">
        <w:t xml:space="preserve"> год и на плановый период 202</w:t>
      </w:r>
      <w:r w:rsidR="0051157A">
        <w:t>4</w:t>
      </w:r>
      <w:r w:rsidR="007D13E7" w:rsidRPr="0064027F">
        <w:t xml:space="preserve"> и 202</w:t>
      </w:r>
      <w:r w:rsidR="0051157A">
        <w:t>5</w:t>
      </w:r>
      <w:r w:rsidR="007D13E7" w:rsidRPr="0064027F">
        <w:t xml:space="preserve">  годов» представлен в </w:t>
      </w:r>
      <w:r w:rsidR="0051157A">
        <w:t>К</w:t>
      </w:r>
      <w:r w:rsidR="007D13E7" w:rsidRPr="0064027F">
        <w:t>онтрольно-счетную комиссию с соблюдением установленных сроков.</w:t>
      </w:r>
    </w:p>
    <w:p w:rsidR="007D13E7" w:rsidRPr="0064027F" w:rsidRDefault="007D13E7" w:rsidP="00656BF2">
      <w:pPr>
        <w:pStyle w:val="a5"/>
        <w:widowControl w:val="0"/>
        <w:numPr>
          <w:ilvl w:val="0"/>
          <w:numId w:val="20"/>
        </w:numPr>
        <w:shd w:val="clear" w:color="auto" w:fill="FFFFFF"/>
        <w:suppressAutoHyphens/>
        <w:autoSpaceDN w:val="0"/>
        <w:jc w:val="both"/>
        <w:textAlignment w:val="baseline"/>
        <w:rPr>
          <w:color w:val="000000"/>
        </w:rPr>
      </w:pPr>
      <w:r w:rsidRPr="0064027F">
        <w:rPr>
          <w:color w:val="000000"/>
        </w:rPr>
        <w:t>проект бюджета на предстоящий трехлетний бюджетный цикл сформирован в соответствии с бюджетным законодательством и нормами бюджетного планирования, нормативным правовым актом, регламентирующим бюджетный процесс муниципального образования. Требования по составу показателей решения о бюджете в проекте решения выполнены;</w:t>
      </w:r>
    </w:p>
    <w:p w:rsidR="007D13E7" w:rsidRDefault="007D13E7" w:rsidP="00656BF2">
      <w:pPr>
        <w:pStyle w:val="a5"/>
        <w:widowControl w:val="0"/>
        <w:numPr>
          <w:ilvl w:val="0"/>
          <w:numId w:val="20"/>
        </w:numPr>
        <w:shd w:val="clear" w:color="auto" w:fill="FFFFFF"/>
        <w:suppressAutoHyphens/>
        <w:autoSpaceDN w:val="0"/>
        <w:jc w:val="both"/>
        <w:textAlignment w:val="baseline"/>
        <w:rPr>
          <w:color w:val="000000"/>
        </w:rPr>
      </w:pPr>
      <w:r w:rsidRPr="0064027F">
        <w:rPr>
          <w:color w:val="000000"/>
        </w:rPr>
        <w:t>в проекте решения совета депутатов соблюдены ограничения, установленные Бюджетным кодексом Российской Федерации, сумм условно утвержденных расходов, размера резервного фонда, по размеру дефицита бюджета, а также требований по  установлению общего объема бюджетных ассигнований, направляемых на исполнение публичных нормативных обязательств;</w:t>
      </w:r>
    </w:p>
    <w:p w:rsidR="0064027F" w:rsidRPr="0064027F" w:rsidRDefault="0064027F" w:rsidP="00656BF2">
      <w:pPr>
        <w:pStyle w:val="a5"/>
        <w:widowControl w:val="0"/>
        <w:shd w:val="clear" w:color="auto" w:fill="FFFFFF"/>
        <w:suppressAutoHyphens/>
        <w:autoSpaceDN w:val="0"/>
        <w:ind w:left="142"/>
        <w:jc w:val="both"/>
        <w:textAlignment w:val="baseline"/>
        <w:rPr>
          <w:color w:val="000000"/>
        </w:rPr>
      </w:pPr>
    </w:p>
    <w:p w:rsidR="00734565" w:rsidRPr="0064027F" w:rsidRDefault="0064027F" w:rsidP="00656BF2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7D13E7" w:rsidRPr="0064027F">
        <w:rPr>
          <w:rFonts w:ascii="Times New Roman" w:hAnsi="Times New Roman"/>
          <w:color w:val="000000"/>
          <w:sz w:val="24"/>
          <w:szCs w:val="24"/>
        </w:rPr>
        <w:t>Таким образом, проект решения совета депутатов «О бюджете муниципа</w:t>
      </w:r>
      <w:r w:rsidR="00873138" w:rsidRPr="0064027F">
        <w:rPr>
          <w:rFonts w:ascii="Times New Roman" w:hAnsi="Times New Roman"/>
          <w:color w:val="000000"/>
          <w:sz w:val="24"/>
          <w:szCs w:val="24"/>
        </w:rPr>
        <w:t>льного о</w:t>
      </w:r>
      <w:r w:rsidR="00873138" w:rsidRPr="0064027F">
        <w:rPr>
          <w:rFonts w:ascii="Times New Roman" w:hAnsi="Times New Roman"/>
          <w:color w:val="000000"/>
          <w:sz w:val="24"/>
          <w:szCs w:val="24"/>
        </w:rPr>
        <w:t>б</w:t>
      </w:r>
      <w:r w:rsidR="00873138" w:rsidRPr="0064027F">
        <w:rPr>
          <w:rFonts w:ascii="Times New Roman" w:hAnsi="Times New Roman"/>
          <w:color w:val="000000"/>
          <w:sz w:val="24"/>
          <w:szCs w:val="24"/>
        </w:rPr>
        <w:t xml:space="preserve">разования </w:t>
      </w:r>
      <w:proofErr w:type="spellStart"/>
      <w:r w:rsidR="00873138" w:rsidRPr="0064027F">
        <w:rPr>
          <w:rFonts w:ascii="Times New Roman" w:hAnsi="Times New Roman"/>
          <w:color w:val="000000"/>
          <w:sz w:val="24"/>
          <w:szCs w:val="24"/>
        </w:rPr>
        <w:t>Калитинско</w:t>
      </w:r>
      <w:r w:rsidR="007D13E7" w:rsidRPr="0064027F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 w:rsidR="007D13E7" w:rsidRPr="0064027F">
        <w:rPr>
          <w:rFonts w:ascii="Times New Roman" w:hAnsi="Times New Roman"/>
          <w:color w:val="000000"/>
          <w:sz w:val="24"/>
          <w:szCs w:val="24"/>
        </w:rPr>
        <w:t xml:space="preserve"> сельское поселение  </w:t>
      </w:r>
      <w:proofErr w:type="spellStart"/>
      <w:r w:rsidR="007D13E7" w:rsidRPr="0064027F">
        <w:rPr>
          <w:rFonts w:ascii="Times New Roman" w:hAnsi="Times New Roman"/>
          <w:color w:val="000000"/>
          <w:sz w:val="24"/>
          <w:szCs w:val="24"/>
        </w:rPr>
        <w:t>Волосовского</w:t>
      </w:r>
      <w:proofErr w:type="spellEnd"/>
      <w:r w:rsidR="007D13E7" w:rsidRPr="0064027F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Л</w:t>
      </w:r>
      <w:r w:rsidR="007D13E7" w:rsidRPr="0064027F">
        <w:rPr>
          <w:rFonts w:ascii="Times New Roman" w:hAnsi="Times New Roman"/>
          <w:color w:val="000000"/>
          <w:sz w:val="24"/>
          <w:szCs w:val="24"/>
        </w:rPr>
        <w:t>е</w:t>
      </w:r>
      <w:r w:rsidR="007D13E7" w:rsidRPr="0064027F">
        <w:rPr>
          <w:rFonts w:ascii="Times New Roman" w:hAnsi="Times New Roman"/>
          <w:color w:val="000000"/>
          <w:sz w:val="24"/>
          <w:szCs w:val="24"/>
        </w:rPr>
        <w:lastRenderedPageBreak/>
        <w:t>нинградской области на 202</w:t>
      </w:r>
      <w:r w:rsidR="0051157A">
        <w:rPr>
          <w:rFonts w:ascii="Times New Roman" w:hAnsi="Times New Roman"/>
          <w:color w:val="000000"/>
          <w:sz w:val="24"/>
          <w:szCs w:val="24"/>
        </w:rPr>
        <w:t>3</w:t>
      </w:r>
      <w:r w:rsidR="007D13E7" w:rsidRPr="0064027F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202</w:t>
      </w:r>
      <w:r w:rsidR="0051157A">
        <w:rPr>
          <w:rFonts w:ascii="Times New Roman" w:hAnsi="Times New Roman"/>
          <w:color w:val="000000"/>
          <w:sz w:val="24"/>
          <w:szCs w:val="24"/>
        </w:rPr>
        <w:t>4</w:t>
      </w:r>
      <w:r w:rsidR="007D13E7" w:rsidRPr="0064027F">
        <w:rPr>
          <w:rFonts w:ascii="Times New Roman" w:hAnsi="Times New Roman"/>
          <w:color w:val="000000"/>
          <w:sz w:val="24"/>
          <w:szCs w:val="24"/>
        </w:rPr>
        <w:t xml:space="preserve"> и 20</w:t>
      </w:r>
      <w:r w:rsidR="0051157A">
        <w:rPr>
          <w:rFonts w:ascii="Times New Roman" w:hAnsi="Times New Roman"/>
          <w:color w:val="000000"/>
          <w:sz w:val="24"/>
          <w:szCs w:val="24"/>
        </w:rPr>
        <w:t>25</w:t>
      </w:r>
      <w:r w:rsidR="007D13E7" w:rsidRPr="0064027F">
        <w:rPr>
          <w:rFonts w:ascii="Times New Roman" w:hAnsi="Times New Roman"/>
          <w:color w:val="000000"/>
          <w:sz w:val="24"/>
          <w:szCs w:val="24"/>
        </w:rPr>
        <w:t xml:space="preserve"> годов» может быть ра</w:t>
      </w:r>
      <w:r w:rsidR="007D13E7" w:rsidRPr="0064027F">
        <w:rPr>
          <w:rFonts w:ascii="Times New Roman" w:hAnsi="Times New Roman"/>
          <w:color w:val="000000"/>
          <w:sz w:val="24"/>
          <w:szCs w:val="24"/>
        </w:rPr>
        <w:t>с</w:t>
      </w:r>
      <w:r w:rsidR="007D13E7" w:rsidRPr="0064027F">
        <w:rPr>
          <w:rFonts w:ascii="Times New Roman" w:hAnsi="Times New Roman"/>
          <w:color w:val="000000"/>
          <w:sz w:val="24"/>
          <w:szCs w:val="24"/>
        </w:rPr>
        <w:t>смотрен советом депутатов и принят в установленном порядке.</w:t>
      </w:r>
    </w:p>
    <w:p w:rsidR="00734565" w:rsidRPr="0064027F" w:rsidRDefault="00734565" w:rsidP="00656BF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0EB2" w:rsidRPr="0064027F" w:rsidRDefault="00170EB2" w:rsidP="00656BF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4565" w:rsidRPr="0064027F" w:rsidRDefault="00734565" w:rsidP="00656BF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2F1" w:rsidRDefault="00CF52F1" w:rsidP="00656BF2">
      <w:pPr>
        <w:pStyle w:val="3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F7F76" w:rsidRPr="00CB56BD" w:rsidRDefault="009F7F76" w:rsidP="00656BF2">
      <w:pPr>
        <w:pStyle w:val="3"/>
        <w:tabs>
          <w:tab w:val="left" w:pos="567"/>
        </w:tabs>
        <w:ind w:left="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9F7F76" w:rsidRPr="00CB56BD" w:rsidSect="009D1D4E">
      <w:pgSz w:w="11907" w:h="16839" w:code="9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1C5D"/>
    <w:multiLevelType w:val="hybridMultilevel"/>
    <w:tmpl w:val="53CE8C1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DB150BB"/>
    <w:multiLevelType w:val="hybridMultilevel"/>
    <w:tmpl w:val="CCFED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87530"/>
    <w:multiLevelType w:val="multilevel"/>
    <w:tmpl w:val="FC24A10C"/>
    <w:styleLink w:val="WWNum1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31D4F48"/>
    <w:multiLevelType w:val="hybridMultilevel"/>
    <w:tmpl w:val="45287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B18E1"/>
    <w:multiLevelType w:val="multilevel"/>
    <w:tmpl w:val="698A3212"/>
    <w:lvl w:ilvl="0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0000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  <w:color w:val="000000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  <w:color w:val="000000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  <w:color w:val="000000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  <w:color w:val="000000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  <w:color w:val="000000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  <w:color w:val="000000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  <w:color w:val="000000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  <w:color w:val="000000"/>
      </w:rPr>
    </w:lvl>
  </w:abstractNum>
  <w:abstractNum w:abstractNumId="5">
    <w:nsid w:val="368F5B17"/>
    <w:multiLevelType w:val="hybridMultilevel"/>
    <w:tmpl w:val="A4FAB672"/>
    <w:lvl w:ilvl="0" w:tplc="F986495E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4BD9049F"/>
    <w:multiLevelType w:val="hybridMultilevel"/>
    <w:tmpl w:val="EED065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3A7901"/>
    <w:multiLevelType w:val="hybridMultilevel"/>
    <w:tmpl w:val="4DF88144"/>
    <w:lvl w:ilvl="0" w:tplc="9072DB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1E90B44"/>
    <w:multiLevelType w:val="hybridMultilevel"/>
    <w:tmpl w:val="2BC8EE70"/>
    <w:lvl w:ilvl="0" w:tplc="CA603C1E">
      <w:start w:val="1"/>
      <w:numFmt w:val="decimal"/>
      <w:lvlText w:val="%1."/>
      <w:lvlJc w:val="left"/>
      <w:pPr>
        <w:ind w:left="927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283E10"/>
    <w:multiLevelType w:val="hybridMultilevel"/>
    <w:tmpl w:val="66AA1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40F35"/>
    <w:multiLevelType w:val="hybridMultilevel"/>
    <w:tmpl w:val="08946A9E"/>
    <w:lvl w:ilvl="0" w:tplc="751E7D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5001FD"/>
    <w:multiLevelType w:val="hybridMultilevel"/>
    <w:tmpl w:val="D88E6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977CD"/>
    <w:multiLevelType w:val="hybridMultilevel"/>
    <w:tmpl w:val="7A92B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07EF8"/>
    <w:multiLevelType w:val="hybridMultilevel"/>
    <w:tmpl w:val="6F1C18F2"/>
    <w:lvl w:ilvl="0" w:tplc="F986495E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686B1760"/>
    <w:multiLevelType w:val="hybridMultilevel"/>
    <w:tmpl w:val="1870BF32"/>
    <w:lvl w:ilvl="0" w:tplc="4D88D7B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A2D01DB"/>
    <w:multiLevelType w:val="hybridMultilevel"/>
    <w:tmpl w:val="F5BA671E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A676D"/>
    <w:multiLevelType w:val="multilevel"/>
    <w:tmpl w:val="3F6A477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124515"/>
    <w:multiLevelType w:val="hybridMultilevel"/>
    <w:tmpl w:val="0F9414A2"/>
    <w:lvl w:ilvl="0" w:tplc="9072DB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3B48B5"/>
    <w:multiLevelType w:val="hybridMultilevel"/>
    <w:tmpl w:val="0A0CD9B6"/>
    <w:lvl w:ilvl="0" w:tplc="0419000D">
      <w:start w:val="1"/>
      <w:numFmt w:val="bullet"/>
      <w:lvlText w:val=""/>
      <w:lvlJc w:val="left"/>
      <w:pPr>
        <w:ind w:left="12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7"/>
  </w:num>
  <w:num w:numId="5">
    <w:abstractNumId w:val="10"/>
  </w:num>
  <w:num w:numId="6">
    <w:abstractNumId w:val="16"/>
  </w:num>
  <w:num w:numId="7">
    <w:abstractNumId w:val="3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4"/>
  </w:num>
  <w:num w:numId="12">
    <w:abstractNumId w:val="11"/>
  </w:num>
  <w:num w:numId="13">
    <w:abstractNumId w:val="9"/>
  </w:num>
  <w:num w:numId="14">
    <w:abstractNumId w:val="18"/>
  </w:num>
  <w:num w:numId="15">
    <w:abstractNumId w:val="6"/>
  </w:num>
  <w:num w:numId="16">
    <w:abstractNumId w:val="13"/>
  </w:num>
  <w:num w:numId="17">
    <w:abstractNumId w:val="15"/>
  </w:num>
  <w:num w:numId="18">
    <w:abstractNumId w:val="12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FB0A6C"/>
    <w:rsid w:val="0000265D"/>
    <w:rsid w:val="0000298D"/>
    <w:rsid w:val="000062AA"/>
    <w:rsid w:val="0000708E"/>
    <w:rsid w:val="00015153"/>
    <w:rsid w:val="0002568C"/>
    <w:rsid w:val="000301E7"/>
    <w:rsid w:val="0003358C"/>
    <w:rsid w:val="00040F0A"/>
    <w:rsid w:val="00041F30"/>
    <w:rsid w:val="00044D6B"/>
    <w:rsid w:val="000550D5"/>
    <w:rsid w:val="00057BE0"/>
    <w:rsid w:val="00063B03"/>
    <w:rsid w:val="00064A70"/>
    <w:rsid w:val="00067029"/>
    <w:rsid w:val="000751BF"/>
    <w:rsid w:val="00076233"/>
    <w:rsid w:val="000809D8"/>
    <w:rsid w:val="00086914"/>
    <w:rsid w:val="00087100"/>
    <w:rsid w:val="000906F0"/>
    <w:rsid w:val="00092F47"/>
    <w:rsid w:val="000954AA"/>
    <w:rsid w:val="000A773B"/>
    <w:rsid w:val="000B4F96"/>
    <w:rsid w:val="000B770D"/>
    <w:rsid w:val="000D012D"/>
    <w:rsid w:val="000D328C"/>
    <w:rsid w:val="000D6C4D"/>
    <w:rsid w:val="000E2CCE"/>
    <w:rsid w:val="000E66D2"/>
    <w:rsid w:val="000F07AD"/>
    <w:rsid w:val="00107659"/>
    <w:rsid w:val="00116B31"/>
    <w:rsid w:val="00130B40"/>
    <w:rsid w:val="001441D5"/>
    <w:rsid w:val="00144F26"/>
    <w:rsid w:val="00151AB3"/>
    <w:rsid w:val="00161DA0"/>
    <w:rsid w:val="001669E3"/>
    <w:rsid w:val="00170EB2"/>
    <w:rsid w:val="00183BEE"/>
    <w:rsid w:val="00191E13"/>
    <w:rsid w:val="00193021"/>
    <w:rsid w:val="00194795"/>
    <w:rsid w:val="00197452"/>
    <w:rsid w:val="001A008F"/>
    <w:rsid w:val="001A1FE6"/>
    <w:rsid w:val="001A2C51"/>
    <w:rsid w:val="001B4084"/>
    <w:rsid w:val="001C511A"/>
    <w:rsid w:val="001C7C02"/>
    <w:rsid w:val="001D1579"/>
    <w:rsid w:val="001D378D"/>
    <w:rsid w:val="001D3BEA"/>
    <w:rsid w:val="001D4722"/>
    <w:rsid w:val="001E14C7"/>
    <w:rsid w:val="001E174A"/>
    <w:rsid w:val="001F1FE3"/>
    <w:rsid w:val="001F5201"/>
    <w:rsid w:val="0020363D"/>
    <w:rsid w:val="00204A98"/>
    <w:rsid w:val="00207105"/>
    <w:rsid w:val="00214C09"/>
    <w:rsid w:val="00222D37"/>
    <w:rsid w:val="002245E9"/>
    <w:rsid w:val="002328D1"/>
    <w:rsid w:val="00234773"/>
    <w:rsid w:val="00250344"/>
    <w:rsid w:val="00254791"/>
    <w:rsid w:val="002569D4"/>
    <w:rsid w:val="00260BCF"/>
    <w:rsid w:val="00263E13"/>
    <w:rsid w:val="0027477C"/>
    <w:rsid w:val="00281270"/>
    <w:rsid w:val="00287295"/>
    <w:rsid w:val="002A6475"/>
    <w:rsid w:val="002B0BA7"/>
    <w:rsid w:val="002B2F7E"/>
    <w:rsid w:val="002B4C20"/>
    <w:rsid w:val="002B55F3"/>
    <w:rsid w:val="002B6430"/>
    <w:rsid w:val="002B7678"/>
    <w:rsid w:val="002C3C9C"/>
    <w:rsid w:val="002C79B9"/>
    <w:rsid w:val="002D0A3E"/>
    <w:rsid w:val="002D0E35"/>
    <w:rsid w:val="002D48FA"/>
    <w:rsid w:val="002D5B41"/>
    <w:rsid w:val="002E696D"/>
    <w:rsid w:val="002E7B62"/>
    <w:rsid w:val="002F0463"/>
    <w:rsid w:val="002F0818"/>
    <w:rsid w:val="002F7E98"/>
    <w:rsid w:val="00302630"/>
    <w:rsid w:val="0030272E"/>
    <w:rsid w:val="003027ED"/>
    <w:rsid w:val="00311605"/>
    <w:rsid w:val="00320431"/>
    <w:rsid w:val="00325301"/>
    <w:rsid w:val="003400D1"/>
    <w:rsid w:val="00341929"/>
    <w:rsid w:val="00343E4A"/>
    <w:rsid w:val="0035178F"/>
    <w:rsid w:val="00352AD5"/>
    <w:rsid w:val="00355581"/>
    <w:rsid w:val="00355D23"/>
    <w:rsid w:val="003638A3"/>
    <w:rsid w:val="00364A6B"/>
    <w:rsid w:val="0036548C"/>
    <w:rsid w:val="00366AD4"/>
    <w:rsid w:val="00366E7B"/>
    <w:rsid w:val="00376677"/>
    <w:rsid w:val="00386F1B"/>
    <w:rsid w:val="00391312"/>
    <w:rsid w:val="00396A71"/>
    <w:rsid w:val="003A1236"/>
    <w:rsid w:val="003A2BD2"/>
    <w:rsid w:val="003A3819"/>
    <w:rsid w:val="003A571B"/>
    <w:rsid w:val="003B134E"/>
    <w:rsid w:val="003B363B"/>
    <w:rsid w:val="003C3FB6"/>
    <w:rsid w:val="003C5082"/>
    <w:rsid w:val="003C762D"/>
    <w:rsid w:val="003D4260"/>
    <w:rsid w:val="003D49D9"/>
    <w:rsid w:val="003D7257"/>
    <w:rsid w:val="003E0C30"/>
    <w:rsid w:val="003E5A29"/>
    <w:rsid w:val="003E60D6"/>
    <w:rsid w:val="003F2543"/>
    <w:rsid w:val="003F4A2C"/>
    <w:rsid w:val="003F4BFF"/>
    <w:rsid w:val="003F79E6"/>
    <w:rsid w:val="00401624"/>
    <w:rsid w:val="004037D6"/>
    <w:rsid w:val="00404BD0"/>
    <w:rsid w:val="00405257"/>
    <w:rsid w:val="00413906"/>
    <w:rsid w:val="0041521A"/>
    <w:rsid w:val="00416A47"/>
    <w:rsid w:val="00417924"/>
    <w:rsid w:val="004247A1"/>
    <w:rsid w:val="00425CD4"/>
    <w:rsid w:val="00426D3A"/>
    <w:rsid w:val="00427689"/>
    <w:rsid w:val="00427C94"/>
    <w:rsid w:val="00435874"/>
    <w:rsid w:val="0043788D"/>
    <w:rsid w:val="004429BC"/>
    <w:rsid w:val="00452117"/>
    <w:rsid w:val="00453C92"/>
    <w:rsid w:val="004559A9"/>
    <w:rsid w:val="0045733D"/>
    <w:rsid w:val="004607AB"/>
    <w:rsid w:val="0046233C"/>
    <w:rsid w:val="00476A74"/>
    <w:rsid w:val="0048607A"/>
    <w:rsid w:val="00493400"/>
    <w:rsid w:val="004A2817"/>
    <w:rsid w:val="004A3219"/>
    <w:rsid w:val="004A6683"/>
    <w:rsid w:val="004A694D"/>
    <w:rsid w:val="004B6A3C"/>
    <w:rsid w:val="004B7326"/>
    <w:rsid w:val="004D017C"/>
    <w:rsid w:val="004D190B"/>
    <w:rsid w:val="004D33AC"/>
    <w:rsid w:val="004D4DC2"/>
    <w:rsid w:val="004E25A3"/>
    <w:rsid w:val="005044EF"/>
    <w:rsid w:val="00505A09"/>
    <w:rsid w:val="0051084C"/>
    <w:rsid w:val="0051157A"/>
    <w:rsid w:val="00512F08"/>
    <w:rsid w:val="00516C77"/>
    <w:rsid w:val="00522EE2"/>
    <w:rsid w:val="00531466"/>
    <w:rsid w:val="00532992"/>
    <w:rsid w:val="00541C09"/>
    <w:rsid w:val="00542946"/>
    <w:rsid w:val="005552B3"/>
    <w:rsid w:val="00556D21"/>
    <w:rsid w:val="005579A0"/>
    <w:rsid w:val="00561A7A"/>
    <w:rsid w:val="00563988"/>
    <w:rsid w:val="00563C15"/>
    <w:rsid w:val="00563DA0"/>
    <w:rsid w:val="00565536"/>
    <w:rsid w:val="00570A20"/>
    <w:rsid w:val="00572D58"/>
    <w:rsid w:val="00576E43"/>
    <w:rsid w:val="005777BA"/>
    <w:rsid w:val="00577B7A"/>
    <w:rsid w:val="00582E80"/>
    <w:rsid w:val="00591D91"/>
    <w:rsid w:val="00597FAA"/>
    <w:rsid w:val="005A01A0"/>
    <w:rsid w:val="005A3C71"/>
    <w:rsid w:val="005A3DFB"/>
    <w:rsid w:val="005A5A71"/>
    <w:rsid w:val="005B135A"/>
    <w:rsid w:val="005B29C4"/>
    <w:rsid w:val="005B64A3"/>
    <w:rsid w:val="005C472E"/>
    <w:rsid w:val="005C4D4C"/>
    <w:rsid w:val="005D1A51"/>
    <w:rsid w:val="005D4C6C"/>
    <w:rsid w:val="005D5DF6"/>
    <w:rsid w:val="005D6EA7"/>
    <w:rsid w:val="005E4C35"/>
    <w:rsid w:val="005F7209"/>
    <w:rsid w:val="005F720F"/>
    <w:rsid w:val="0061369D"/>
    <w:rsid w:val="0061375B"/>
    <w:rsid w:val="0061462E"/>
    <w:rsid w:val="006243A7"/>
    <w:rsid w:val="0063006C"/>
    <w:rsid w:val="0063308B"/>
    <w:rsid w:val="00634AF9"/>
    <w:rsid w:val="0064027F"/>
    <w:rsid w:val="006407C4"/>
    <w:rsid w:val="0064511D"/>
    <w:rsid w:val="00651BB0"/>
    <w:rsid w:val="00652690"/>
    <w:rsid w:val="00655B79"/>
    <w:rsid w:val="00656BF2"/>
    <w:rsid w:val="00661247"/>
    <w:rsid w:val="00663881"/>
    <w:rsid w:val="0066500B"/>
    <w:rsid w:val="00672F8D"/>
    <w:rsid w:val="006876BE"/>
    <w:rsid w:val="006909DC"/>
    <w:rsid w:val="00691237"/>
    <w:rsid w:val="006929CB"/>
    <w:rsid w:val="00694927"/>
    <w:rsid w:val="006950F1"/>
    <w:rsid w:val="006A1522"/>
    <w:rsid w:val="006A1875"/>
    <w:rsid w:val="006A747D"/>
    <w:rsid w:val="006B5A42"/>
    <w:rsid w:val="006B650D"/>
    <w:rsid w:val="006B711C"/>
    <w:rsid w:val="006C2537"/>
    <w:rsid w:val="006C47D8"/>
    <w:rsid w:val="006D063A"/>
    <w:rsid w:val="006D4F7F"/>
    <w:rsid w:val="006E66C2"/>
    <w:rsid w:val="006F008A"/>
    <w:rsid w:val="006F033C"/>
    <w:rsid w:val="006F049E"/>
    <w:rsid w:val="006F2E26"/>
    <w:rsid w:val="007028DB"/>
    <w:rsid w:val="00706F85"/>
    <w:rsid w:val="00707C66"/>
    <w:rsid w:val="007122F7"/>
    <w:rsid w:val="00712DFD"/>
    <w:rsid w:val="007134FB"/>
    <w:rsid w:val="00717697"/>
    <w:rsid w:val="0072242B"/>
    <w:rsid w:val="00727360"/>
    <w:rsid w:val="00732185"/>
    <w:rsid w:val="00734565"/>
    <w:rsid w:val="00737FB6"/>
    <w:rsid w:val="00741D39"/>
    <w:rsid w:val="00742D6C"/>
    <w:rsid w:val="0075603C"/>
    <w:rsid w:val="00760D23"/>
    <w:rsid w:val="0076236A"/>
    <w:rsid w:val="007625F3"/>
    <w:rsid w:val="00771278"/>
    <w:rsid w:val="007721DA"/>
    <w:rsid w:val="007754E8"/>
    <w:rsid w:val="00775D87"/>
    <w:rsid w:val="00783206"/>
    <w:rsid w:val="0078511C"/>
    <w:rsid w:val="00785256"/>
    <w:rsid w:val="007A1466"/>
    <w:rsid w:val="007A4044"/>
    <w:rsid w:val="007B2D7F"/>
    <w:rsid w:val="007D13E7"/>
    <w:rsid w:val="007D2367"/>
    <w:rsid w:val="007D5DF7"/>
    <w:rsid w:val="007D7A19"/>
    <w:rsid w:val="007E3B41"/>
    <w:rsid w:val="007E696F"/>
    <w:rsid w:val="007F0239"/>
    <w:rsid w:val="007F2181"/>
    <w:rsid w:val="007F649C"/>
    <w:rsid w:val="007F7D40"/>
    <w:rsid w:val="0080493D"/>
    <w:rsid w:val="00805B38"/>
    <w:rsid w:val="00822267"/>
    <w:rsid w:val="00827EE9"/>
    <w:rsid w:val="00831071"/>
    <w:rsid w:val="00840C57"/>
    <w:rsid w:val="00850D1D"/>
    <w:rsid w:val="00860FBD"/>
    <w:rsid w:val="00862EE0"/>
    <w:rsid w:val="00863350"/>
    <w:rsid w:val="008718CE"/>
    <w:rsid w:val="00873138"/>
    <w:rsid w:val="00873DFA"/>
    <w:rsid w:val="00880F61"/>
    <w:rsid w:val="0088118A"/>
    <w:rsid w:val="0088236E"/>
    <w:rsid w:val="00886BB8"/>
    <w:rsid w:val="00887737"/>
    <w:rsid w:val="0089389F"/>
    <w:rsid w:val="008A3075"/>
    <w:rsid w:val="008A56AB"/>
    <w:rsid w:val="008B0C66"/>
    <w:rsid w:val="008B5A78"/>
    <w:rsid w:val="008C1103"/>
    <w:rsid w:val="008C70EE"/>
    <w:rsid w:val="008D0C23"/>
    <w:rsid w:val="008F0BCC"/>
    <w:rsid w:val="008F18B1"/>
    <w:rsid w:val="008F2AA3"/>
    <w:rsid w:val="008F5EB6"/>
    <w:rsid w:val="008F690B"/>
    <w:rsid w:val="00903B60"/>
    <w:rsid w:val="00904FF0"/>
    <w:rsid w:val="00910046"/>
    <w:rsid w:val="00911CF2"/>
    <w:rsid w:val="00913BF9"/>
    <w:rsid w:val="0091472D"/>
    <w:rsid w:val="009159ED"/>
    <w:rsid w:val="0091633E"/>
    <w:rsid w:val="00923659"/>
    <w:rsid w:val="0092438E"/>
    <w:rsid w:val="00926016"/>
    <w:rsid w:val="00931A91"/>
    <w:rsid w:val="00932064"/>
    <w:rsid w:val="00932694"/>
    <w:rsid w:val="00933A9A"/>
    <w:rsid w:val="009360C6"/>
    <w:rsid w:val="00944C55"/>
    <w:rsid w:val="00946FB6"/>
    <w:rsid w:val="00947BCA"/>
    <w:rsid w:val="0095047D"/>
    <w:rsid w:val="00951B3B"/>
    <w:rsid w:val="00957569"/>
    <w:rsid w:val="00957914"/>
    <w:rsid w:val="00961560"/>
    <w:rsid w:val="00963761"/>
    <w:rsid w:val="00965870"/>
    <w:rsid w:val="00970678"/>
    <w:rsid w:val="009720D6"/>
    <w:rsid w:val="00974EEE"/>
    <w:rsid w:val="00981380"/>
    <w:rsid w:val="00986C37"/>
    <w:rsid w:val="0098700C"/>
    <w:rsid w:val="009953B4"/>
    <w:rsid w:val="009A743F"/>
    <w:rsid w:val="009A7EFD"/>
    <w:rsid w:val="009B257C"/>
    <w:rsid w:val="009B60A0"/>
    <w:rsid w:val="009D1976"/>
    <w:rsid w:val="009D1D4E"/>
    <w:rsid w:val="009D3FD5"/>
    <w:rsid w:val="009D5D0A"/>
    <w:rsid w:val="009F18A4"/>
    <w:rsid w:val="009F3722"/>
    <w:rsid w:val="009F7F76"/>
    <w:rsid w:val="00A01BE2"/>
    <w:rsid w:val="00A04702"/>
    <w:rsid w:val="00A0734D"/>
    <w:rsid w:val="00A1333E"/>
    <w:rsid w:val="00A162A2"/>
    <w:rsid w:val="00A23272"/>
    <w:rsid w:val="00A265D2"/>
    <w:rsid w:val="00A319E0"/>
    <w:rsid w:val="00A33AA1"/>
    <w:rsid w:val="00A46E30"/>
    <w:rsid w:val="00A47318"/>
    <w:rsid w:val="00A54A7F"/>
    <w:rsid w:val="00A612BD"/>
    <w:rsid w:val="00A615F4"/>
    <w:rsid w:val="00A63D2F"/>
    <w:rsid w:val="00A65384"/>
    <w:rsid w:val="00A7485E"/>
    <w:rsid w:val="00A9275E"/>
    <w:rsid w:val="00A93143"/>
    <w:rsid w:val="00A96CCA"/>
    <w:rsid w:val="00AA133D"/>
    <w:rsid w:val="00AA5876"/>
    <w:rsid w:val="00AA5C37"/>
    <w:rsid w:val="00AA6F15"/>
    <w:rsid w:val="00AB367D"/>
    <w:rsid w:val="00AC4608"/>
    <w:rsid w:val="00AE06F5"/>
    <w:rsid w:val="00AE1218"/>
    <w:rsid w:val="00AE4305"/>
    <w:rsid w:val="00AF5458"/>
    <w:rsid w:val="00B020CF"/>
    <w:rsid w:val="00B04440"/>
    <w:rsid w:val="00B17D7A"/>
    <w:rsid w:val="00B2029B"/>
    <w:rsid w:val="00B2205B"/>
    <w:rsid w:val="00B23116"/>
    <w:rsid w:val="00B256A9"/>
    <w:rsid w:val="00B2709C"/>
    <w:rsid w:val="00B32952"/>
    <w:rsid w:val="00B42281"/>
    <w:rsid w:val="00B5429D"/>
    <w:rsid w:val="00B6604A"/>
    <w:rsid w:val="00B67E43"/>
    <w:rsid w:val="00B80215"/>
    <w:rsid w:val="00B957E9"/>
    <w:rsid w:val="00B9706B"/>
    <w:rsid w:val="00BB320A"/>
    <w:rsid w:val="00BB3313"/>
    <w:rsid w:val="00BB3A51"/>
    <w:rsid w:val="00BB3BA1"/>
    <w:rsid w:val="00BB4EE3"/>
    <w:rsid w:val="00BC2B8D"/>
    <w:rsid w:val="00BC2E01"/>
    <w:rsid w:val="00BC43E8"/>
    <w:rsid w:val="00BC792D"/>
    <w:rsid w:val="00BC7A0C"/>
    <w:rsid w:val="00BD07D3"/>
    <w:rsid w:val="00BD2BA6"/>
    <w:rsid w:val="00BD3E90"/>
    <w:rsid w:val="00BD41B6"/>
    <w:rsid w:val="00BE0008"/>
    <w:rsid w:val="00BE032B"/>
    <w:rsid w:val="00BE33E2"/>
    <w:rsid w:val="00BE5FB5"/>
    <w:rsid w:val="00BE629A"/>
    <w:rsid w:val="00BF3209"/>
    <w:rsid w:val="00C02695"/>
    <w:rsid w:val="00C040C6"/>
    <w:rsid w:val="00C04F19"/>
    <w:rsid w:val="00C0685E"/>
    <w:rsid w:val="00C10943"/>
    <w:rsid w:val="00C10EC6"/>
    <w:rsid w:val="00C160C7"/>
    <w:rsid w:val="00C27117"/>
    <w:rsid w:val="00C318F2"/>
    <w:rsid w:val="00C3266F"/>
    <w:rsid w:val="00C3362A"/>
    <w:rsid w:val="00C35864"/>
    <w:rsid w:val="00C35F9E"/>
    <w:rsid w:val="00C37924"/>
    <w:rsid w:val="00C4326F"/>
    <w:rsid w:val="00C43583"/>
    <w:rsid w:val="00C47596"/>
    <w:rsid w:val="00C560A8"/>
    <w:rsid w:val="00C73966"/>
    <w:rsid w:val="00C76EEC"/>
    <w:rsid w:val="00C804DA"/>
    <w:rsid w:val="00C82694"/>
    <w:rsid w:val="00C87DCF"/>
    <w:rsid w:val="00C87FF5"/>
    <w:rsid w:val="00C9185B"/>
    <w:rsid w:val="00C91C5F"/>
    <w:rsid w:val="00CA3300"/>
    <w:rsid w:val="00CA5CDD"/>
    <w:rsid w:val="00CA6426"/>
    <w:rsid w:val="00CB5260"/>
    <w:rsid w:val="00CB56BD"/>
    <w:rsid w:val="00CB71E6"/>
    <w:rsid w:val="00CC53E1"/>
    <w:rsid w:val="00CC5FC2"/>
    <w:rsid w:val="00CD3BB9"/>
    <w:rsid w:val="00CD3F6A"/>
    <w:rsid w:val="00CD5B09"/>
    <w:rsid w:val="00CE6D2A"/>
    <w:rsid w:val="00CF2237"/>
    <w:rsid w:val="00CF52F1"/>
    <w:rsid w:val="00D00CD4"/>
    <w:rsid w:val="00D01716"/>
    <w:rsid w:val="00D0362A"/>
    <w:rsid w:val="00D04136"/>
    <w:rsid w:val="00D0735B"/>
    <w:rsid w:val="00D23E1D"/>
    <w:rsid w:val="00D338F8"/>
    <w:rsid w:val="00D4224A"/>
    <w:rsid w:val="00D54A39"/>
    <w:rsid w:val="00D556FB"/>
    <w:rsid w:val="00D70812"/>
    <w:rsid w:val="00D941B4"/>
    <w:rsid w:val="00DA3452"/>
    <w:rsid w:val="00DA44F7"/>
    <w:rsid w:val="00DB1B10"/>
    <w:rsid w:val="00DB5CD1"/>
    <w:rsid w:val="00DC213B"/>
    <w:rsid w:val="00DC3D1D"/>
    <w:rsid w:val="00DC6591"/>
    <w:rsid w:val="00DC7D8A"/>
    <w:rsid w:val="00DD44C5"/>
    <w:rsid w:val="00DE1915"/>
    <w:rsid w:val="00DE340E"/>
    <w:rsid w:val="00DE5B42"/>
    <w:rsid w:val="00DE7937"/>
    <w:rsid w:val="00DF00C5"/>
    <w:rsid w:val="00DF3AA3"/>
    <w:rsid w:val="00E04A03"/>
    <w:rsid w:val="00E1370E"/>
    <w:rsid w:val="00E14AB7"/>
    <w:rsid w:val="00E21690"/>
    <w:rsid w:val="00E27002"/>
    <w:rsid w:val="00E301BC"/>
    <w:rsid w:val="00E3132E"/>
    <w:rsid w:val="00E317C2"/>
    <w:rsid w:val="00E32711"/>
    <w:rsid w:val="00E34603"/>
    <w:rsid w:val="00E34C4D"/>
    <w:rsid w:val="00E36441"/>
    <w:rsid w:val="00E4261C"/>
    <w:rsid w:val="00E442F2"/>
    <w:rsid w:val="00E44ED6"/>
    <w:rsid w:val="00E44FB1"/>
    <w:rsid w:val="00E45F53"/>
    <w:rsid w:val="00E47629"/>
    <w:rsid w:val="00E50E77"/>
    <w:rsid w:val="00E60DEC"/>
    <w:rsid w:val="00E61AC1"/>
    <w:rsid w:val="00E965EE"/>
    <w:rsid w:val="00EA21AB"/>
    <w:rsid w:val="00EA351C"/>
    <w:rsid w:val="00EA4270"/>
    <w:rsid w:val="00EA6999"/>
    <w:rsid w:val="00EA765E"/>
    <w:rsid w:val="00EB52C4"/>
    <w:rsid w:val="00EC00F5"/>
    <w:rsid w:val="00EC7DF0"/>
    <w:rsid w:val="00ED32C7"/>
    <w:rsid w:val="00EF1DBC"/>
    <w:rsid w:val="00F04E3F"/>
    <w:rsid w:val="00F16178"/>
    <w:rsid w:val="00F16836"/>
    <w:rsid w:val="00F16F75"/>
    <w:rsid w:val="00F26439"/>
    <w:rsid w:val="00F34FF8"/>
    <w:rsid w:val="00F40821"/>
    <w:rsid w:val="00F44083"/>
    <w:rsid w:val="00F4452C"/>
    <w:rsid w:val="00F46A3A"/>
    <w:rsid w:val="00F6078D"/>
    <w:rsid w:val="00F80AD5"/>
    <w:rsid w:val="00F81181"/>
    <w:rsid w:val="00F81F2A"/>
    <w:rsid w:val="00F82D4F"/>
    <w:rsid w:val="00F878C3"/>
    <w:rsid w:val="00F90A03"/>
    <w:rsid w:val="00F91210"/>
    <w:rsid w:val="00F91D23"/>
    <w:rsid w:val="00F92CAA"/>
    <w:rsid w:val="00F93A38"/>
    <w:rsid w:val="00F96EC0"/>
    <w:rsid w:val="00FB0A6C"/>
    <w:rsid w:val="00FB3F01"/>
    <w:rsid w:val="00FC3118"/>
    <w:rsid w:val="00FC3EA8"/>
    <w:rsid w:val="00FC4142"/>
    <w:rsid w:val="00FC51BC"/>
    <w:rsid w:val="00FC5EF9"/>
    <w:rsid w:val="00FD2481"/>
    <w:rsid w:val="00FD3CE0"/>
    <w:rsid w:val="00FD4FB8"/>
    <w:rsid w:val="00FD7E7D"/>
    <w:rsid w:val="00FE26C9"/>
    <w:rsid w:val="00FE4F0C"/>
    <w:rsid w:val="00FF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267"/>
    <w:rPr>
      <w:sz w:val="24"/>
      <w:szCs w:val="24"/>
    </w:rPr>
  </w:style>
  <w:style w:type="paragraph" w:styleId="1">
    <w:name w:val="heading 1"/>
    <w:basedOn w:val="a"/>
    <w:link w:val="10"/>
    <w:qFormat/>
    <w:rsid w:val="00FB0A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F16F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B0A6C"/>
    <w:pPr>
      <w:ind w:firstLine="709"/>
      <w:jc w:val="both"/>
    </w:pPr>
    <w:rPr>
      <w:rFonts w:ascii="Tahoma" w:hAnsi="Tahoma" w:cs="Tahoma"/>
      <w:sz w:val="20"/>
      <w:szCs w:val="20"/>
    </w:rPr>
  </w:style>
  <w:style w:type="paragraph" w:customStyle="1" w:styleId="a00">
    <w:name w:val="a0"/>
    <w:basedOn w:val="a"/>
    <w:rsid w:val="00FB0A6C"/>
    <w:pPr>
      <w:jc w:val="center"/>
    </w:pPr>
    <w:rPr>
      <w:rFonts w:ascii="Tahoma" w:hAnsi="Tahoma" w:cs="Tahoma"/>
      <w:b/>
      <w:bCs/>
      <w:sz w:val="20"/>
      <w:szCs w:val="20"/>
    </w:rPr>
  </w:style>
  <w:style w:type="character" w:customStyle="1" w:styleId="a4">
    <w:name w:val="Основной текст_"/>
    <w:link w:val="11"/>
    <w:rsid w:val="003D49D9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4"/>
    <w:rsid w:val="003D49D9"/>
    <w:pPr>
      <w:shd w:val="clear" w:color="auto" w:fill="FFFFFF"/>
      <w:spacing w:line="235" w:lineRule="exact"/>
      <w:ind w:hanging="720"/>
    </w:pPr>
    <w:rPr>
      <w:rFonts w:ascii="Batang" w:eastAsia="Batang" w:hAnsi="Batang"/>
      <w:sz w:val="16"/>
      <w:szCs w:val="16"/>
    </w:rPr>
  </w:style>
  <w:style w:type="character" w:customStyle="1" w:styleId="40">
    <w:name w:val="Заголовок 4 Знак"/>
    <w:link w:val="4"/>
    <w:rsid w:val="00F16F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D01716"/>
    <w:rPr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rsid w:val="00D01716"/>
  </w:style>
  <w:style w:type="paragraph" w:styleId="a6">
    <w:name w:val="Subtitle"/>
    <w:aliases w:val="Название таблицы"/>
    <w:basedOn w:val="a"/>
    <w:link w:val="a7"/>
    <w:qFormat/>
    <w:rsid w:val="00D01716"/>
    <w:pPr>
      <w:widowControl w:val="0"/>
      <w:spacing w:after="60"/>
      <w:jc w:val="center"/>
      <w:outlineLvl w:val="1"/>
    </w:pPr>
    <w:rPr>
      <w:rFonts w:ascii="Arial" w:hAnsi="Arial"/>
    </w:rPr>
  </w:style>
  <w:style w:type="character" w:customStyle="1" w:styleId="a7">
    <w:name w:val="Подзаголовок Знак"/>
    <w:aliases w:val="Название таблицы Знак"/>
    <w:link w:val="a6"/>
    <w:rsid w:val="00D01716"/>
    <w:rPr>
      <w:rFonts w:ascii="Arial" w:hAnsi="Arial" w:cs="Arial"/>
      <w:sz w:val="24"/>
      <w:szCs w:val="24"/>
    </w:rPr>
  </w:style>
  <w:style w:type="paragraph" w:styleId="a8">
    <w:name w:val="No Spacing"/>
    <w:link w:val="a9"/>
    <w:uiPriority w:val="1"/>
    <w:qFormat/>
    <w:rsid w:val="00D01716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D01716"/>
    <w:rPr>
      <w:rFonts w:ascii="Calibri" w:eastAsia="Calibri" w:hAnsi="Calibri"/>
      <w:sz w:val="22"/>
      <w:szCs w:val="22"/>
      <w:lang w:eastAsia="en-US" w:bidi="ar-SA"/>
    </w:rPr>
  </w:style>
  <w:style w:type="paragraph" w:styleId="aa">
    <w:name w:val="List Paragraph"/>
    <w:basedOn w:val="a"/>
    <w:qFormat/>
    <w:rsid w:val="002B64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2B643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2B64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2B6430"/>
    <w:rPr>
      <w:rFonts w:ascii="Calibri" w:eastAsia="Calibri" w:hAnsi="Calibri"/>
      <w:sz w:val="16"/>
      <w:szCs w:val="16"/>
      <w:lang w:eastAsia="en-US"/>
    </w:rPr>
  </w:style>
  <w:style w:type="paragraph" w:styleId="ac">
    <w:name w:val="Body Text"/>
    <w:basedOn w:val="a"/>
    <w:link w:val="ad"/>
    <w:rsid w:val="00CA5CDD"/>
    <w:pPr>
      <w:spacing w:after="120"/>
    </w:pPr>
  </w:style>
  <w:style w:type="character" w:customStyle="1" w:styleId="ad">
    <w:name w:val="Основной текст Знак"/>
    <w:link w:val="ac"/>
    <w:rsid w:val="00CA5CDD"/>
    <w:rPr>
      <w:sz w:val="24"/>
      <w:szCs w:val="24"/>
    </w:rPr>
  </w:style>
  <w:style w:type="paragraph" w:styleId="ae">
    <w:name w:val="Body Text Indent"/>
    <w:basedOn w:val="a"/>
    <w:link w:val="af"/>
    <w:rsid w:val="00CA5CDD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CA5CDD"/>
    <w:rPr>
      <w:sz w:val="24"/>
      <w:szCs w:val="24"/>
    </w:rPr>
  </w:style>
  <w:style w:type="paragraph" w:customStyle="1" w:styleId="msonormalcxspmiddle">
    <w:name w:val="msonormalcxspmiddle"/>
    <w:basedOn w:val="a"/>
    <w:rsid w:val="00015153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6300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Balloon Text"/>
    <w:basedOn w:val="a"/>
    <w:link w:val="af1"/>
    <w:rsid w:val="003E60D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E60D6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8F690B"/>
    <w:pPr>
      <w:ind w:left="720"/>
    </w:pPr>
    <w:rPr>
      <w:rFonts w:eastAsia="Calibri"/>
      <w:sz w:val="28"/>
      <w:szCs w:val="28"/>
    </w:rPr>
  </w:style>
  <w:style w:type="paragraph" w:customStyle="1" w:styleId="af2">
    <w:name w:val="Заголовок статьи"/>
    <w:basedOn w:val="a"/>
    <w:next w:val="a"/>
    <w:uiPriority w:val="99"/>
    <w:rsid w:val="00364A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31">
    <w:name w:val="Основной текст3"/>
    <w:basedOn w:val="a"/>
    <w:rsid w:val="0080493D"/>
    <w:pPr>
      <w:widowControl w:val="0"/>
      <w:shd w:val="clear" w:color="auto" w:fill="FFFFFF"/>
      <w:spacing w:before="360" w:line="320" w:lineRule="exact"/>
      <w:ind w:hanging="20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">
    <w:name w:val="Body Text 2"/>
    <w:basedOn w:val="a"/>
    <w:link w:val="20"/>
    <w:rsid w:val="005108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4C"/>
    <w:rPr>
      <w:sz w:val="24"/>
      <w:szCs w:val="24"/>
    </w:rPr>
  </w:style>
  <w:style w:type="paragraph" w:customStyle="1" w:styleId="Standard">
    <w:name w:val="Standard"/>
    <w:rsid w:val="00827EE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1">
    <w:name w:val="WWNum1"/>
    <w:basedOn w:val="a2"/>
    <w:rsid w:val="005D1A51"/>
    <w:pPr>
      <w:numPr>
        <w:numId w:val="9"/>
      </w:numPr>
    </w:pPr>
  </w:style>
  <w:style w:type="paragraph" w:customStyle="1" w:styleId="TableContents">
    <w:name w:val="Table Contents"/>
    <w:basedOn w:val="Standard"/>
    <w:rsid w:val="00130B40"/>
    <w:pPr>
      <w:suppressLineNumbers/>
    </w:pPr>
  </w:style>
  <w:style w:type="paragraph" w:customStyle="1" w:styleId="Textbody">
    <w:name w:val="Text body"/>
    <w:basedOn w:val="Standard"/>
    <w:rsid w:val="00734565"/>
    <w:pPr>
      <w:spacing w:after="120"/>
    </w:pPr>
  </w:style>
  <w:style w:type="paragraph" w:styleId="af3">
    <w:name w:val="header"/>
    <w:basedOn w:val="Standard"/>
    <w:link w:val="af4"/>
    <w:rsid w:val="00734565"/>
    <w:pPr>
      <w:suppressLineNumbers/>
      <w:tabs>
        <w:tab w:val="center" w:pos="4819"/>
        <w:tab w:val="right" w:pos="9638"/>
      </w:tabs>
    </w:pPr>
  </w:style>
  <w:style w:type="character" w:customStyle="1" w:styleId="af4">
    <w:name w:val="Верхний колонтитул Знак"/>
    <w:basedOn w:val="a0"/>
    <w:link w:val="af3"/>
    <w:rsid w:val="00734565"/>
    <w:rPr>
      <w:rFonts w:eastAsia="Andale Sans UI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267"/>
    <w:rPr>
      <w:sz w:val="24"/>
      <w:szCs w:val="24"/>
    </w:rPr>
  </w:style>
  <w:style w:type="paragraph" w:styleId="1">
    <w:name w:val="heading 1"/>
    <w:basedOn w:val="a"/>
    <w:link w:val="10"/>
    <w:qFormat/>
    <w:rsid w:val="00FB0A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F16F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B0A6C"/>
    <w:pPr>
      <w:ind w:firstLine="709"/>
      <w:jc w:val="both"/>
    </w:pPr>
    <w:rPr>
      <w:rFonts w:ascii="Tahoma" w:hAnsi="Tahoma" w:cs="Tahoma"/>
      <w:sz w:val="20"/>
      <w:szCs w:val="20"/>
    </w:rPr>
  </w:style>
  <w:style w:type="paragraph" w:customStyle="1" w:styleId="a00">
    <w:name w:val="a0"/>
    <w:basedOn w:val="a"/>
    <w:rsid w:val="00FB0A6C"/>
    <w:pPr>
      <w:jc w:val="center"/>
    </w:pPr>
    <w:rPr>
      <w:rFonts w:ascii="Tahoma" w:hAnsi="Tahoma" w:cs="Tahoma"/>
      <w:b/>
      <w:bCs/>
      <w:sz w:val="20"/>
      <w:szCs w:val="20"/>
    </w:rPr>
  </w:style>
  <w:style w:type="character" w:customStyle="1" w:styleId="a4">
    <w:name w:val="Основной текст_"/>
    <w:link w:val="11"/>
    <w:rsid w:val="003D49D9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4"/>
    <w:rsid w:val="003D49D9"/>
    <w:pPr>
      <w:shd w:val="clear" w:color="auto" w:fill="FFFFFF"/>
      <w:spacing w:line="235" w:lineRule="exact"/>
      <w:ind w:hanging="720"/>
    </w:pPr>
    <w:rPr>
      <w:rFonts w:ascii="Batang" w:eastAsia="Batang" w:hAnsi="Batang"/>
      <w:sz w:val="16"/>
      <w:szCs w:val="16"/>
    </w:rPr>
  </w:style>
  <w:style w:type="character" w:customStyle="1" w:styleId="40">
    <w:name w:val="Заголовок 4 Знак"/>
    <w:link w:val="4"/>
    <w:rsid w:val="00F16F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D01716"/>
    <w:rPr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rsid w:val="00D01716"/>
  </w:style>
  <w:style w:type="paragraph" w:styleId="a6">
    <w:name w:val="Subtitle"/>
    <w:aliases w:val="Название таблицы"/>
    <w:basedOn w:val="a"/>
    <w:link w:val="a7"/>
    <w:qFormat/>
    <w:rsid w:val="00D01716"/>
    <w:pPr>
      <w:widowControl w:val="0"/>
      <w:spacing w:after="60"/>
      <w:jc w:val="center"/>
      <w:outlineLvl w:val="1"/>
    </w:pPr>
    <w:rPr>
      <w:rFonts w:ascii="Arial" w:hAnsi="Arial"/>
    </w:rPr>
  </w:style>
  <w:style w:type="character" w:customStyle="1" w:styleId="a7">
    <w:name w:val="Подзаголовок Знак"/>
    <w:aliases w:val="Название таблицы Знак"/>
    <w:link w:val="a6"/>
    <w:rsid w:val="00D01716"/>
    <w:rPr>
      <w:rFonts w:ascii="Arial" w:hAnsi="Arial" w:cs="Arial"/>
      <w:sz w:val="24"/>
      <w:szCs w:val="24"/>
    </w:rPr>
  </w:style>
  <w:style w:type="paragraph" w:styleId="a8">
    <w:name w:val="No Spacing"/>
    <w:link w:val="a9"/>
    <w:uiPriority w:val="1"/>
    <w:qFormat/>
    <w:rsid w:val="00D01716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D01716"/>
    <w:rPr>
      <w:rFonts w:ascii="Calibri" w:eastAsia="Calibri" w:hAnsi="Calibri"/>
      <w:sz w:val="22"/>
      <w:szCs w:val="22"/>
      <w:lang w:eastAsia="en-US" w:bidi="ar-SA"/>
    </w:rPr>
  </w:style>
  <w:style w:type="paragraph" w:styleId="aa">
    <w:name w:val="List Paragraph"/>
    <w:basedOn w:val="a"/>
    <w:qFormat/>
    <w:rsid w:val="002B64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2B643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2B64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2B6430"/>
    <w:rPr>
      <w:rFonts w:ascii="Calibri" w:eastAsia="Calibri" w:hAnsi="Calibri"/>
      <w:sz w:val="16"/>
      <w:szCs w:val="16"/>
      <w:lang w:eastAsia="en-US"/>
    </w:rPr>
  </w:style>
  <w:style w:type="paragraph" w:styleId="ac">
    <w:name w:val="Body Text"/>
    <w:basedOn w:val="a"/>
    <w:link w:val="ad"/>
    <w:rsid w:val="00CA5CDD"/>
    <w:pPr>
      <w:spacing w:after="120"/>
    </w:pPr>
  </w:style>
  <w:style w:type="character" w:customStyle="1" w:styleId="ad">
    <w:name w:val="Основной текст Знак"/>
    <w:link w:val="ac"/>
    <w:rsid w:val="00CA5CDD"/>
    <w:rPr>
      <w:sz w:val="24"/>
      <w:szCs w:val="24"/>
    </w:rPr>
  </w:style>
  <w:style w:type="paragraph" w:styleId="ae">
    <w:name w:val="Body Text Indent"/>
    <w:basedOn w:val="a"/>
    <w:link w:val="af"/>
    <w:rsid w:val="00CA5CDD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CA5CDD"/>
    <w:rPr>
      <w:sz w:val="24"/>
      <w:szCs w:val="24"/>
    </w:rPr>
  </w:style>
  <w:style w:type="paragraph" w:customStyle="1" w:styleId="msonormalcxspmiddle">
    <w:name w:val="msonormalcxspmiddle"/>
    <w:basedOn w:val="a"/>
    <w:rsid w:val="00015153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6300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Balloon Text"/>
    <w:basedOn w:val="a"/>
    <w:link w:val="af1"/>
    <w:rsid w:val="003E60D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E60D6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8F690B"/>
    <w:pPr>
      <w:ind w:left="720"/>
    </w:pPr>
    <w:rPr>
      <w:rFonts w:eastAsia="Calibri"/>
      <w:sz w:val="28"/>
      <w:szCs w:val="28"/>
    </w:rPr>
  </w:style>
  <w:style w:type="paragraph" w:customStyle="1" w:styleId="af2">
    <w:name w:val="Заголовок статьи"/>
    <w:basedOn w:val="a"/>
    <w:next w:val="a"/>
    <w:uiPriority w:val="99"/>
    <w:rsid w:val="00364A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31">
    <w:name w:val="Основной текст3"/>
    <w:basedOn w:val="a"/>
    <w:rsid w:val="0080493D"/>
    <w:pPr>
      <w:widowControl w:val="0"/>
      <w:shd w:val="clear" w:color="auto" w:fill="FFFFFF"/>
      <w:spacing w:before="360" w:line="320" w:lineRule="exact"/>
      <w:ind w:hanging="20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">
    <w:name w:val="Body Text 2"/>
    <w:basedOn w:val="a"/>
    <w:link w:val="20"/>
    <w:rsid w:val="005108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4C"/>
    <w:rPr>
      <w:sz w:val="24"/>
      <w:szCs w:val="24"/>
    </w:rPr>
  </w:style>
  <w:style w:type="paragraph" w:customStyle="1" w:styleId="Standard">
    <w:name w:val="Standard"/>
    <w:rsid w:val="00827EE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1">
    <w:name w:val="WWNum1"/>
    <w:basedOn w:val="a2"/>
    <w:rsid w:val="005D1A51"/>
    <w:pPr>
      <w:numPr>
        <w:numId w:val="9"/>
      </w:numPr>
    </w:pPr>
  </w:style>
  <w:style w:type="paragraph" w:customStyle="1" w:styleId="TableContents">
    <w:name w:val="Table Contents"/>
    <w:basedOn w:val="Standard"/>
    <w:rsid w:val="00130B40"/>
    <w:pPr>
      <w:suppressLineNumbers/>
    </w:pPr>
  </w:style>
  <w:style w:type="paragraph" w:customStyle="1" w:styleId="Textbody">
    <w:name w:val="Text body"/>
    <w:basedOn w:val="Standard"/>
    <w:rsid w:val="00734565"/>
    <w:pPr>
      <w:spacing w:after="120"/>
    </w:pPr>
  </w:style>
  <w:style w:type="paragraph" w:styleId="af3">
    <w:name w:val="header"/>
    <w:basedOn w:val="Standard"/>
    <w:link w:val="af4"/>
    <w:rsid w:val="00734565"/>
    <w:pPr>
      <w:suppressLineNumbers/>
      <w:tabs>
        <w:tab w:val="center" w:pos="4819"/>
        <w:tab w:val="right" w:pos="9638"/>
      </w:tabs>
    </w:pPr>
  </w:style>
  <w:style w:type="character" w:customStyle="1" w:styleId="af4">
    <w:name w:val="Верхний колонтитул Знак"/>
    <w:basedOn w:val="a0"/>
    <w:link w:val="af3"/>
    <w:rsid w:val="00734565"/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48999-8EA2-45CA-A522-8E08C7EB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4754</Words>
  <Characters>27102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FinUpr</Company>
  <LinksUpToDate>false</LinksUpToDate>
  <CharactersWithSpaces>31793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urisheva</dc:creator>
  <cp:lastModifiedBy>vinogradovaoa</cp:lastModifiedBy>
  <cp:revision>2</cp:revision>
  <cp:lastPrinted>2020-12-16T05:36:00Z</cp:lastPrinted>
  <dcterms:created xsi:type="dcterms:W3CDTF">2022-12-15T12:04:00Z</dcterms:created>
  <dcterms:modified xsi:type="dcterms:W3CDTF">2022-12-15T12:04:00Z</dcterms:modified>
</cp:coreProperties>
</file>