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Pr="009B7C88" w:rsidRDefault="0069569E" w:rsidP="000356A0">
      <w:pPr>
        <w:ind w:firstLine="709"/>
        <w:jc w:val="center"/>
        <w:rPr>
          <w:b/>
          <w:sz w:val="28"/>
          <w:szCs w:val="28"/>
        </w:rPr>
      </w:pPr>
      <w:r w:rsidRPr="009B7C88">
        <w:rPr>
          <w:b/>
          <w:sz w:val="28"/>
          <w:szCs w:val="28"/>
        </w:rPr>
        <w:t>«</w:t>
      </w:r>
      <w:r w:rsidR="00454C3C">
        <w:rPr>
          <w:b/>
          <w:sz w:val="28"/>
          <w:szCs w:val="28"/>
        </w:rPr>
        <w:t xml:space="preserve">Конституционный суд Российской Федерации уточнил </w:t>
      </w:r>
      <w:proofErr w:type="spellStart"/>
      <w:r w:rsidR="00454C3C">
        <w:rPr>
          <w:b/>
          <w:sz w:val="28"/>
          <w:szCs w:val="28"/>
        </w:rPr>
        <w:t>китерии</w:t>
      </w:r>
      <w:proofErr w:type="spellEnd"/>
      <w:r w:rsidR="00454C3C">
        <w:rPr>
          <w:b/>
          <w:sz w:val="28"/>
          <w:szCs w:val="28"/>
        </w:rPr>
        <w:t xml:space="preserve"> определения степени тяжести причиненного здоровью человека вреда, повлекшего психическое расстройство</w:t>
      </w:r>
      <w:r w:rsidRPr="009B7C88">
        <w:rPr>
          <w:b/>
          <w:sz w:val="28"/>
          <w:szCs w:val="28"/>
        </w:rPr>
        <w:t>»</w:t>
      </w:r>
    </w:p>
    <w:p w:rsidR="00454C3C" w:rsidRPr="00454C3C" w:rsidRDefault="00454C3C" w:rsidP="00454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proofErr w:type="gramStart"/>
      <w:r w:rsidRPr="00454C3C">
        <w:rPr>
          <w:sz w:val="28"/>
          <w:szCs w:val="28"/>
          <w:shd w:val="clear" w:color="auto" w:fill="FFFFFF"/>
        </w:rPr>
        <w:t>Конституционный Суд РФ в Постановлении от 11.01.2024 № 1-П «По делу о проверке конституционности части первой статьи 111 и части первой статьи 112 Уголовного кодекса Российской Федерации, а также пункта 3 Правил определения степени тяжести вреда, причиненного здоровью человека, в связи с жалобой гражданина Б.» указал, что по общему правилу, наступление психического расстройства относят к основаниям для квалификации насильственного деяния как</w:t>
      </w:r>
      <w:proofErr w:type="gramEnd"/>
      <w:r w:rsidRPr="00454C3C">
        <w:rPr>
          <w:sz w:val="28"/>
          <w:szCs w:val="28"/>
          <w:shd w:val="clear" w:color="auto" w:fill="FFFFFF"/>
        </w:rPr>
        <w:t xml:space="preserve"> причинения тяжкого вреда здоровью потерпевшего.</w:t>
      </w:r>
    </w:p>
    <w:p w:rsidR="00454C3C" w:rsidRPr="00454C3C" w:rsidRDefault="00454C3C" w:rsidP="00454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54C3C">
        <w:rPr>
          <w:sz w:val="28"/>
          <w:szCs w:val="28"/>
          <w:shd w:val="clear" w:color="auto" w:fill="FFFFFF"/>
        </w:rPr>
        <w:t xml:space="preserve">Наличие у лица психического расстройства может по-разному отражаться на его интеллектуальном и волевом уровне, в частности на способности к адекватному восприятию окружающей обстановки, к осознанию себя и к адекватному поведению. </w:t>
      </w:r>
      <w:proofErr w:type="gramStart"/>
      <w:r w:rsidRPr="00454C3C">
        <w:rPr>
          <w:sz w:val="28"/>
          <w:szCs w:val="28"/>
          <w:shd w:val="clear" w:color="auto" w:fill="FFFFFF"/>
        </w:rPr>
        <w:t>Исключая формальное приравнивание любого (даже неглубокого и кратковременного) расстройства психики потерпевшего по степени его тяжести к полной потере речи, зрения, слуха и к другим указанным в статье 111 УК РФ последствиям, существенно влияющим на качество жизни и социальное благополучие потерпевшего, Конституционный Суд РФ отметил, что для физических повреждений предусмотрены критерии длительности расстройства здоровья или степени утраты общей трудоспособности.</w:t>
      </w:r>
      <w:proofErr w:type="gramEnd"/>
    </w:p>
    <w:p w:rsidR="00454C3C" w:rsidRPr="00454C3C" w:rsidRDefault="00454C3C" w:rsidP="00454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54C3C">
        <w:rPr>
          <w:sz w:val="28"/>
          <w:szCs w:val="28"/>
          <w:shd w:val="clear" w:color="auto" w:fill="FFFFFF"/>
        </w:rPr>
        <w:t>В этой связи отсутствуют разумные основания не применять такого рода критерии и в случае причинения повреждений, повлекших психические расстройства, существенно не повлиявшие на психическое и социальное благополучие потерпевшего.</w:t>
      </w:r>
    </w:p>
    <w:p w:rsidR="00454C3C" w:rsidRPr="00454C3C" w:rsidRDefault="00454C3C" w:rsidP="00454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54C3C">
        <w:rPr>
          <w:sz w:val="28"/>
          <w:szCs w:val="28"/>
          <w:shd w:val="clear" w:color="auto" w:fill="FFFFFF"/>
        </w:rPr>
        <w:t xml:space="preserve">В случае если психическое расстройство не относится к </w:t>
      </w:r>
      <w:proofErr w:type="gramStart"/>
      <w:r w:rsidRPr="00454C3C">
        <w:rPr>
          <w:sz w:val="28"/>
          <w:szCs w:val="28"/>
          <w:shd w:val="clear" w:color="auto" w:fill="FFFFFF"/>
        </w:rPr>
        <w:t>тяжелым</w:t>
      </w:r>
      <w:proofErr w:type="gramEnd"/>
      <w:r w:rsidRPr="00454C3C">
        <w:rPr>
          <w:sz w:val="28"/>
          <w:szCs w:val="28"/>
          <w:shd w:val="clear" w:color="auto" w:fill="FFFFFF"/>
        </w:rPr>
        <w:t xml:space="preserve"> и при этом отсутствуют предпосылки для длительного негативного влияния такого психического расстройства на социальное благополучие потерпевшего, квалифицировать такое деяние как причинение вреда здоровью средней тяжести.</w:t>
      </w:r>
    </w:p>
    <w:p w:rsidR="009B7C88" w:rsidRPr="009B7C88" w:rsidRDefault="009B7C88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9B7C8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>П</w:t>
      </w:r>
      <w:r w:rsidR="00F23841" w:rsidRPr="009B7C88">
        <w:rPr>
          <w:sz w:val="28"/>
          <w:szCs w:val="28"/>
        </w:rPr>
        <w:t>омощник</w:t>
      </w:r>
      <w:r w:rsidRPr="009B7C88">
        <w:rPr>
          <w:sz w:val="28"/>
          <w:szCs w:val="28"/>
        </w:rPr>
        <w:t xml:space="preserve"> </w:t>
      </w:r>
      <w:r w:rsidR="00F23841" w:rsidRPr="009B7C88">
        <w:rPr>
          <w:sz w:val="28"/>
          <w:szCs w:val="28"/>
        </w:rPr>
        <w:t>прокурора района</w:t>
      </w:r>
    </w:p>
    <w:p w:rsidR="00454C3C" w:rsidRDefault="00454C3C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9B7C8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 xml:space="preserve">юрист </w:t>
      </w:r>
      <w:r w:rsidR="0069569E" w:rsidRPr="009B7C88">
        <w:rPr>
          <w:sz w:val="28"/>
          <w:szCs w:val="28"/>
        </w:rPr>
        <w:t>1</w:t>
      </w:r>
      <w:r w:rsidRPr="009B7C88">
        <w:rPr>
          <w:sz w:val="28"/>
          <w:szCs w:val="28"/>
        </w:rPr>
        <w:t xml:space="preserve"> класса</w:t>
      </w:r>
      <w:r w:rsidR="004E0C67" w:rsidRPr="009B7C88">
        <w:rPr>
          <w:sz w:val="28"/>
          <w:szCs w:val="28"/>
        </w:rPr>
        <w:t xml:space="preserve">                                                                     </w:t>
      </w:r>
      <w:r w:rsidRPr="009B7C88">
        <w:rPr>
          <w:sz w:val="28"/>
          <w:szCs w:val="28"/>
        </w:rPr>
        <w:t xml:space="preserve">       </w:t>
      </w:r>
      <w:r w:rsidR="0069569E" w:rsidRPr="009B7C88">
        <w:rPr>
          <w:sz w:val="28"/>
          <w:szCs w:val="28"/>
        </w:rPr>
        <w:t xml:space="preserve">       </w:t>
      </w:r>
      <w:r w:rsidRPr="009B7C88">
        <w:rPr>
          <w:sz w:val="28"/>
          <w:szCs w:val="28"/>
        </w:rPr>
        <w:t xml:space="preserve">            А.</w:t>
      </w:r>
      <w:r w:rsidR="0069569E" w:rsidRPr="009B7C88">
        <w:rPr>
          <w:sz w:val="28"/>
          <w:szCs w:val="28"/>
        </w:rPr>
        <w:t>А</w:t>
      </w:r>
      <w:r w:rsidRPr="009B7C88">
        <w:rPr>
          <w:sz w:val="28"/>
          <w:szCs w:val="28"/>
        </w:rPr>
        <w:t xml:space="preserve">. </w:t>
      </w:r>
      <w:proofErr w:type="spellStart"/>
      <w:r w:rsidR="0069569E" w:rsidRPr="009B7C88">
        <w:rPr>
          <w:sz w:val="28"/>
          <w:szCs w:val="28"/>
        </w:rPr>
        <w:t>Батенко</w:t>
      </w:r>
      <w:proofErr w:type="spellEnd"/>
    </w:p>
    <w:sectPr w:rsidR="00AB5959" w:rsidRPr="009B7C8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34" w:rsidRDefault="003C7634">
      <w:r>
        <w:separator/>
      </w:r>
    </w:p>
  </w:endnote>
  <w:endnote w:type="continuationSeparator" w:id="0">
    <w:p w:rsidR="003C7634" w:rsidRDefault="003C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34" w:rsidRDefault="003C7634">
      <w:r>
        <w:separator/>
      </w:r>
    </w:p>
  </w:footnote>
  <w:footnote w:type="continuationSeparator" w:id="0">
    <w:p w:rsidR="003C7634" w:rsidRDefault="003C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4C3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356A0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70C30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C7634"/>
    <w:rsid w:val="003F4FE1"/>
    <w:rsid w:val="0040279B"/>
    <w:rsid w:val="0042012C"/>
    <w:rsid w:val="0042279E"/>
    <w:rsid w:val="0043507C"/>
    <w:rsid w:val="004510F2"/>
    <w:rsid w:val="00454C3C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D13C1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7C88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8D13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0E94E-F0A6-433C-B2D6-696E156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2024-02-03T11:46:00Z</dcterms:created>
  <dcterms:modified xsi:type="dcterms:W3CDTF">2024-02-03T11:46:00Z</dcterms:modified>
</cp:coreProperties>
</file>