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0785A">
        <w:rPr>
          <w:b/>
          <w:sz w:val="28"/>
          <w:szCs w:val="28"/>
        </w:rPr>
        <w:t>Правительством Российской Федерации утвержден новый порядок выдачи сертификатов детям-сиротам</w:t>
      </w:r>
      <w:r>
        <w:rPr>
          <w:b/>
          <w:sz w:val="28"/>
          <w:szCs w:val="28"/>
        </w:rPr>
        <w:t>»</w:t>
      </w:r>
    </w:p>
    <w:p w:rsidR="00AC789A" w:rsidRPr="0010785A" w:rsidRDefault="00AC789A" w:rsidP="00107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785A" w:rsidRPr="0010785A" w:rsidRDefault="0010785A" w:rsidP="00107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10785A">
        <w:rPr>
          <w:sz w:val="28"/>
          <w:szCs w:val="28"/>
        </w:rPr>
        <w:t>В соответствии с постановлением Правительства от 21.12.2023 №2227, в 2024 году дети-сироты, дети, оставшиеся без попечения родителей, лица из их числа, достигшие 23 лет, имеют право получить сертификаты на приобретение благоустроенного жилья в любом регионе или на полное погашение ипотечного кредита.</w:t>
      </w:r>
    </w:p>
    <w:p w:rsidR="0010785A" w:rsidRPr="0010785A" w:rsidRDefault="0010785A" w:rsidP="00107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10785A">
        <w:rPr>
          <w:sz w:val="28"/>
          <w:szCs w:val="28"/>
        </w:rPr>
        <w:t>Заявление на получение сертификата необходимо подать лично в уполномоченный орган региона или в МФЦ, либо дистанционно через портал «</w:t>
      </w:r>
      <w:proofErr w:type="spellStart"/>
      <w:r w:rsidRPr="0010785A">
        <w:rPr>
          <w:sz w:val="28"/>
          <w:szCs w:val="28"/>
        </w:rPr>
        <w:t>Госуслуги</w:t>
      </w:r>
      <w:proofErr w:type="spellEnd"/>
      <w:r w:rsidRPr="0010785A">
        <w:rPr>
          <w:sz w:val="28"/>
          <w:szCs w:val="28"/>
        </w:rPr>
        <w:t>», приложив перечень необходимых документов.</w:t>
      </w:r>
    </w:p>
    <w:p w:rsidR="0010785A" w:rsidRPr="0010785A" w:rsidRDefault="0010785A" w:rsidP="00107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10785A">
        <w:rPr>
          <w:sz w:val="28"/>
          <w:szCs w:val="28"/>
        </w:rPr>
        <w:t>Решение о выплате будет принимать специальная комиссия при уполномоченном органе.</w:t>
      </w:r>
    </w:p>
    <w:p w:rsidR="0010785A" w:rsidRPr="0010785A" w:rsidRDefault="0010785A" w:rsidP="00107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10785A">
        <w:rPr>
          <w:sz w:val="28"/>
          <w:szCs w:val="28"/>
        </w:rPr>
        <w:t>Список граждан-претендентов на получение сертификата в следующем календарном году, будет формироваться ежегодно в срок до 1 июля, а реестр сертификатов – до 1 ноября.</w:t>
      </w:r>
    </w:p>
    <w:p w:rsidR="0010785A" w:rsidRPr="0010785A" w:rsidRDefault="0010785A" w:rsidP="00107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10785A">
        <w:rPr>
          <w:sz w:val="28"/>
          <w:szCs w:val="28"/>
        </w:rPr>
        <w:t>В целях защиты сирот от мошенников, денежные средства по сертификату будут перечисляться сразу на счет продавца квартиры или банка, выдавшего ипотечный кредит.</w:t>
      </w:r>
    </w:p>
    <w:p w:rsidR="00F04162" w:rsidRDefault="00F04162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789A" w:rsidRPr="00F04162" w:rsidRDefault="00AC789A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1F6280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268" w:rsidRDefault="00725268">
      <w:r>
        <w:separator/>
      </w:r>
    </w:p>
  </w:endnote>
  <w:endnote w:type="continuationSeparator" w:id="0">
    <w:p w:rsidR="00725268" w:rsidRDefault="00725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268" w:rsidRDefault="00725268">
      <w:r>
        <w:separator/>
      </w:r>
    </w:p>
  </w:footnote>
  <w:footnote w:type="continuationSeparator" w:id="0">
    <w:p w:rsidR="00725268" w:rsidRDefault="00725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785A">
      <w:rPr>
        <w:rStyle w:val="a8"/>
        <w:noProof/>
      </w:rPr>
      <w:t>3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5268"/>
    <w:rsid w:val="00726CA3"/>
    <w:rsid w:val="00727B03"/>
    <w:rsid w:val="007419CF"/>
    <w:rsid w:val="00743115"/>
    <w:rsid w:val="00743696"/>
    <w:rsid w:val="00743AF1"/>
    <w:rsid w:val="007462CA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2E0DE-16A2-45DA-8789-C0BE737A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2024-01-21T08:04:00Z</dcterms:created>
  <dcterms:modified xsi:type="dcterms:W3CDTF">2024-01-21T08:04:00Z</dcterms:modified>
</cp:coreProperties>
</file>