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E7AFA">
        <w:rPr>
          <w:b/>
          <w:sz w:val="28"/>
          <w:szCs w:val="28"/>
        </w:rPr>
        <w:t>Об индивидуальном трудовом споре</w:t>
      </w:r>
      <w:r>
        <w:rPr>
          <w:b/>
          <w:sz w:val="28"/>
          <w:szCs w:val="28"/>
        </w:rPr>
        <w:t>»</w:t>
      </w:r>
    </w:p>
    <w:p w:rsidR="00FC2B3F" w:rsidRPr="007E7AFA" w:rsidRDefault="00FC2B3F" w:rsidP="007E7AF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В соответствии со ст. 352 Трудового кодекса Российской Федерации, каждый работник имеет право защищать свои трудовые права и свободы всеми способами, не запрещенными законом. Основными способами защиты трудовых прав и свобод являются: самозащита работниками трудовых прав; защита трудовых прав и законных интересов работников профессиональными союзами;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7AFA">
        <w:rPr>
          <w:sz w:val="28"/>
          <w:szCs w:val="28"/>
        </w:rPr>
        <w:t>Индивидуальный трудовой спор –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  <w:proofErr w:type="gramEnd"/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Трудовые споры рассматриваются комиссиями по трудовым спорам или судами. Если работник - спортсмен или тренер в профессиональном спорте и спорте высших достижений, указанные споры могут рассматриваться также в арбитраже (третейском разбирательстве). Непосредственно в судах рассматриваются споры по заявлениям: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 о восстановлении на работе независимо от оснований прекращения трудового договора;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об изменении даты и формулировки причины увольнения;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о переводе на другую работу;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об оплате за время вынужденного прогула;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 о выплате разницы в заработной плате за время выполнения нижеоплачиваемой работы;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 о неправомерных действиях (бездействии) работодателя при обработке и защите персональных данных;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lastRenderedPageBreak/>
        <w:t>- о компенсации морального вреда, причиненного работнику неправомерными действиями (бездействием) работодателя;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об отказе в приеме на работу;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 лиц, работающих по трудовому договору у работодателей - физических лиц, не являющихся индивидуальными предпринимателями;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работников религиозных организаций;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- лиц, считающих, что они подверглись дискриминации.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В остальных случаях работнику предоставляется право выбора обратиться за разрешением трудового спора в комиссию по трудовым спорам либо в суд.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7AFA">
        <w:rPr>
          <w:sz w:val="28"/>
          <w:szCs w:val="28"/>
        </w:rPr>
        <w:t>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книжки, о невыплате заработной платы и других выплат – в течение</w:t>
      </w:r>
      <w:proofErr w:type="gramEnd"/>
      <w:r w:rsidRPr="007E7AFA">
        <w:rPr>
          <w:sz w:val="28"/>
          <w:szCs w:val="28"/>
        </w:rPr>
        <w:t xml:space="preserve"> 1 года со дня установленного срока выплаты указанных сумм. Работодатель имеет право обратиться в суд по спорам о возмещении работником ущерба, причиненного работодателю, в течение 1 года со дня обнаружения причиненного ущерба.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При пропуске по уважительным причинам установленных сроков, они могут быть восстановлены судом (ст. 392 ТК РФ). 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Иск предъявляется в суд по месту жительства ответчика, а если ответчиком выступает организация, то по месту ее нахождения (ст. 28 ГПК РФ). Местом жительства гражданина признается место, в котором он постоянно или преимущественно проживает.</w:t>
      </w:r>
    </w:p>
    <w:p w:rsidR="007E7AFA" w:rsidRPr="007E7AFA" w:rsidRDefault="007E7AFA" w:rsidP="007E7A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FA">
        <w:rPr>
          <w:sz w:val="28"/>
          <w:szCs w:val="28"/>
        </w:rPr>
        <w:t>Иски о восстановлении трудовых прав могут предъявляться также в суд по месту жительства истца (</w:t>
      </w:r>
      <w:proofErr w:type="gramStart"/>
      <w:r w:rsidRPr="007E7AFA">
        <w:rPr>
          <w:sz w:val="28"/>
          <w:szCs w:val="28"/>
        </w:rPr>
        <w:t>ч</w:t>
      </w:r>
      <w:proofErr w:type="gramEnd"/>
      <w:r w:rsidRPr="007E7AFA">
        <w:rPr>
          <w:sz w:val="28"/>
          <w:szCs w:val="28"/>
        </w:rPr>
        <w:t>. 6.3 ст. 29 ГПК РФ). Если работник трудится в филиале или представительстве, он вправе обратиться в суд по месту нахождения организации либо по месту нахождения филиала или представительства. Иски, вытекающие из трудовых договоров, в которых указано место их исполнения, могут предъявляться также в суд по месту исполнения договора.</w:t>
      </w:r>
    </w:p>
    <w:p w:rsidR="00FC2B3F" w:rsidRPr="00C47EE5" w:rsidRDefault="00FC2B3F" w:rsidP="00C47E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25" w:rsidRDefault="00A06025">
      <w:r>
        <w:separator/>
      </w:r>
    </w:p>
  </w:endnote>
  <w:endnote w:type="continuationSeparator" w:id="0">
    <w:p w:rsidR="00A06025" w:rsidRDefault="00A0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25" w:rsidRDefault="00A06025">
      <w:r>
        <w:separator/>
      </w:r>
    </w:p>
  </w:footnote>
  <w:footnote w:type="continuationSeparator" w:id="0">
    <w:p w:rsidR="00A06025" w:rsidRDefault="00A06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7AF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C5BBA"/>
    <w:multiLevelType w:val="multilevel"/>
    <w:tmpl w:val="7DAE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C5DFC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6F7DF7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E7AFA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13ABE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602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1F33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47EE5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C2B3F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98AB-766E-44D3-8111-13EFCA1E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2024-05-26T11:52:00Z</dcterms:created>
  <dcterms:modified xsi:type="dcterms:W3CDTF">2024-05-26T11:52:00Z</dcterms:modified>
</cp:coreProperties>
</file>