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9" w:rsidRPr="006009B6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47AB9" w:rsidRPr="006009B6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D47AB9" w:rsidRPr="006009B6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D47AB9" w:rsidRPr="006009B6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proofErr w:type="gram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D47AB9" w:rsidRPr="006009B6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9" w:rsidRPr="006009B6" w:rsidRDefault="00D47AB9" w:rsidP="00A506DC">
      <w:pPr>
        <w:pStyle w:val="ab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9B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D47AB9" w:rsidRPr="006009B6" w:rsidRDefault="00D47AB9" w:rsidP="00A506DC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9B6">
        <w:rPr>
          <w:rFonts w:ascii="Times New Roman" w:hAnsi="Times New Roman"/>
          <w:b/>
          <w:bCs/>
          <w:sz w:val="28"/>
          <w:szCs w:val="28"/>
        </w:rPr>
        <w:t>Справочная информация</w:t>
      </w:r>
    </w:p>
    <w:p w:rsidR="00D47AB9" w:rsidRPr="006009B6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Калитинское сельское поселение (далее – МО Калитинское сельское поселение) совпадают с внешней границей объединившихся Калитинского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7AB9" w:rsidRPr="006009B6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6009B6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6009B6">
        <w:rPr>
          <w:rFonts w:ascii="Times New Roman" w:hAnsi="Times New Roman" w:cs="Times New Roman"/>
          <w:sz w:val="28"/>
          <w:szCs w:val="28"/>
        </w:rPr>
        <w:t>.</w:t>
      </w:r>
      <w:r w:rsidRPr="006009B6"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Арбонье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6009B6">
        <w:rPr>
          <w:sz w:val="28"/>
          <w:szCs w:val="28"/>
        </w:rPr>
        <w:t>Большое</w:t>
      </w:r>
      <w:proofErr w:type="gramEnd"/>
      <w:r w:rsidRPr="006009B6">
        <w:rPr>
          <w:sz w:val="28"/>
          <w:szCs w:val="28"/>
        </w:rPr>
        <w:t xml:space="preserve">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Восемьдесят первый километр, поселок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lastRenderedPageBreak/>
        <w:t>Глумицы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Донцо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поселок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Каргалозы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поселок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Курковицы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Липовая Гора,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Лисино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Малое Заречье,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 xml:space="preserve">Малое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Мыза-Арбонье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Новые Раглицы,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Озёра,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Отделение совхоза "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", поселок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Пятая Гора,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Роговицы,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Село,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Старые Раглицы,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Холоповицы</w:t>
      </w:r>
      <w:proofErr w:type="spellEnd"/>
      <w:r w:rsidRPr="006009B6">
        <w:rPr>
          <w:sz w:val="28"/>
          <w:szCs w:val="28"/>
        </w:rPr>
        <w:t>, деревня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Эдази</w:t>
      </w:r>
      <w:proofErr w:type="spellEnd"/>
      <w:r w:rsidRPr="006009B6">
        <w:rPr>
          <w:sz w:val="28"/>
          <w:szCs w:val="28"/>
        </w:rPr>
        <w:t>, деревня".</w:t>
      </w:r>
    </w:p>
    <w:p w:rsidR="00D47AB9" w:rsidRPr="006009B6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Административным центром МО Калитинское сельское поселение является поселок 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>.</w:t>
      </w: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>По ста</w:t>
      </w:r>
      <w:r>
        <w:rPr>
          <w:sz w:val="28"/>
          <w:szCs w:val="28"/>
        </w:rPr>
        <w:t>тистическим данным на 01.01.2023</w:t>
      </w:r>
      <w:r w:rsidRPr="006009B6">
        <w:rPr>
          <w:sz w:val="28"/>
          <w:szCs w:val="28"/>
        </w:rPr>
        <w:t xml:space="preserve"> года в поселении проживают 6</w:t>
      </w:r>
      <w:r>
        <w:rPr>
          <w:sz w:val="28"/>
          <w:szCs w:val="28"/>
        </w:rPr>
        <w:t>479</w:t>
      </w:r>
      <w:r w:rsidRPr="006009B6">
        <w:rPr>
          <w:sz w:val="32"/>
          <w:szCs w:val="32"/>
        </w:rPr>
        <w:t xml:space="preserve"> </w:t>
      </w:r>
      <w:r w:rsidRPr="006009B6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постоянно зарегистрированных – 6076, временно зарегистрированных 403</w:t>
      </w:r>
      <w:r w:rsidRPr="006009B6">
        <w:rPr>
          <w:sz w:val="28"/>
          <w:szCs w:val="28"/>
        </w:rPr>
        <w:t xml:space="preserve">. </w:t>
      </w:r>
    </w:p>
    <w:p w:rsidR="00987BC6" w:rsidRDefault="00987BC6" w:rsidP="00A506D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</w:p>
    <w:p w:rsidR="00D47AB9" w:rsidRPr="006009B6" w:rsidRDefault="00D47AB9" w:rsidP="00A506D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 w:rsidRPr="006009B6">
        <w:rPr>
          <w:b/>
          <w:sz w:val="28"/>
          <w:szCs w:val="28"/>
        </w:rPr>
        <w:t>Деятельность совета депутатов</w:t>
      </w:r>
    </w:p>
    <w:p w:rsidR="00D47AB9" w:rsidRPr="006009B6" w:rsidRDefault="00D47AB9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Калитин</w:t>
      </w:r>
      <w:r>
        <w:rPr>
          <w:rFonts w:ascii="Times New Roman" w:hAnsi="Times New Roman"/>
          <w:b/>
          <w:sz w:val="28"/>
          <w:szCs w:val="28"/>
        </w:rPr>
        <w:t>ского сельского поселения в 2022</w:t>
      </w:r>
      <w:r w:rsidRPr="006009B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47AB9" w:rsidRPr="006009B6" w:rsidRDefault="00D47AB9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д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6009B6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на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регулирования.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депутатами проведено 10 заседаний совета депут</w:t>
      </w:r>
      <w:r>
        <w:rPr>
          <w:rFonts w:ascii="Times New Roman" w:hAnsi="Times New Roman" w:cs="Times New Roman"/>
          <w:sz w:val="28"/>
          <w:szCs w:val="28"/>
        </w:rPr>
        <w:t>атов, на которых было принято 47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решений по основным направлениям деятельности, закрепленным за органами местного самоуправления Федеральным законом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 w:rsidRPr="006009B6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Основные вопросы, которые рассмотрены советом депутатов в отчетном году:</w:t>
      </w:r>
    </w:p>
    <w:p w:rsidR="00D47AB9" w:rsidRPr="006009B6" w:rsidRDefault="00D47AB9" w:rsidP="00A50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исполнении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 и поквартальное исполнение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</w:t>
      </w:r>
      <w:r>
        <w:rPr>
          <w:rFonts w:ascii="Times New Roman" w:hAnsi="Times New Roman" w:cs="Times New Roman"/>
          <w:sz w:val="28"/>
          <w:szCs w:val="28"/>
        </w:rPr>
        <w:t>еление на 2023 год и плановый период 2024 и 2025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r w:rsidRPr="006009B6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поселение;</w:t>
      </w: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программы приватизации муниципального имущества МО Калитинское сельское поселение на 2022 год;</w:t>
      </w: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порядка формирования и использования маневренного жилищного фонда МО Калитинское сельское поселение;</w:t>
      </w: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«Об установлении налога на имущество физических лиц на территории Калитинского сельского поселения»;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бюджетном процессе в МО Калитинское сельское поселение.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положений, регламентов и правил, необходимых для деятельности администрации поселения, таких как:</w:t>
      </w:r>
    </w:p>
    <w:p w:rsidR="00D47AB9" w:rsidRPr="002B1BEB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B1BEB">
        <w:rPr>
          <w:rFonts w:ascii="Times New Roman" w:hAnsi="Times New Roman"/>
          <w:bCs/>
          <w:sz w:val="28"/>
          <w:szCs w:val="28"/>
        </w:rPr>
        <w:t xml:space="preserve">- </w:t>
      </w:r>
      <w:r w:rsidRPr="002B1BEB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Pr="002B1BE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B1B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B1BE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47AB9" w:rsidRPr="002B1BEB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B1BEB">
        <w:rPr>
          <w:rFonts w:ascii="Times New Roman" w:hAnsi="Times New Roman" w:cs="Times New Roman"/>
          <w:sz w:val="28"/>
          <w:szCs w:val="28"/>
        </w:rPr>
        <w:t xml:space="preserve">- </w:t>
      </w:r>
      <w:r w:rsidRPr="002B1BEB">
        <w:rPr>
          <w:rFonts w:ascii="Times New Roman" w:hAnsi="Times New Roman"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Pr="002B1BEB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Pr="002B1BE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B1BE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D47AB9" w:rsidRDefault="00D47AB9" w:rsidP="002B1BEB">
      <w:pPr>
        <w:pStyle w:val="40"/>
        <w:shd w:val="clear" w:color="auto" w:fill="auto"/>
        <w:spacing w:after="0" w:line="240" w:lineRule="auto"/>
        <w:ind w:firstLine="851"/>
        <w:jc w:val="both"/>
        <w:rPr>
          <w:b w:val="0"/>
          <w:iCs/>
          <w:sz w:val="28"/>
          <w:szCs w:val="28"/>
        </w:rPr>
      </w:pPr>
      <w:r w:rsidRPr="002B1BEB">
        <w:rPr>
          <w:b w:val="0"/>
          <w:iCs/>
          <w:sz w:val="28"/>
          <w:szCs w:val="28"/>
        </w:rPr>
        <w:t xml:space="preserve">- </w:t>
      </w:r>
      <w:r w:rsidRPr="002B1BEB">
        <w:rPr>
          <w:b w:val="0"/>
          <w:sz w:val="28"/>
          <w:szCs w:val="28"/>
        </w:rPr>
        <w:t>Положение «О порядке использования собственных материальных ресурсов и финансовых сре</w:t>
      </w:r>
      <w:proofErr w:type="gramStart"/>
      <w:r w:rsidRPr="002B1BEB">
        <w:rPr>
          <w:b w:val="0"/>
          <w:sz w:val="28"/>
          <w:szCs w:val="28"/>
        </w:rPr>
        <w:t>дств дл</w:t>
      </w:r>
      <w:proofErr w:type="gramEnd"/>
      <w:r w:rsidRPr="002B1BEB">
        <w:rPr>
          <w:b w:val="0"/>
          <w:sz w:val="28"/>
          <w:szCs w:val="28"/>
        </w:rPr>
        <w:t xml:space="preserve">я осуществления отдельных полномочий  переданных органам местного самоуправления муниципального образования Калитинское сельское поселение </w:t>
      </w:r>
      <w:proofErr w:type="spellStart"/>
      <w:r w:rsidRPr="002B1BEB">
        <w:rPr>
          <w:b w:val="0"/>
          <w:sz w:val="28"/>
          <w:szCs w:val="28"/>
        </w:rPr>
        <w:t>Волосовского</w:t>
      </w:r>
      <w:proofErr w:type="spellEnd"/>
      <w:r w:rsidRPr="002B1BEB">
        <w:rPr>
          <w:b w:val="0"/>
          <w:sz w:val="28"/>
          <w:szCs w:val="28"/>
        </w:rPr>
        <w:t xml:space="preserve"> муниципального района Ленинградской области»</w:t>
      </w:r>
      <w:r>
        <w:rPr>
          <w:b w:val="0"/>
          <w:iCs/>
          <w:sz w:val="28"/>
          <w:szCs w:val="28"/>
        </w:rPr>
        <w:t>;</w:t>
      </w:r>
    </w:p>
    <w:p w:rsidR="00D47AB9" w:rsidRPr="002B1BEB" w:rsidRDefault="00D47AB9" w:rsidP="002B1BEB">
      <w:pPr>
        <w:pStyle w:val="4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- Правила проведения земляных работ на территории Калитинского сельского поселения.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 Президента РФ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внесены изменения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в положение</w:t>
      </w:r>
      <w:r w:rsidRPr="006009B6">
        <w:rPr>
          <w:rFonts w:ascii="Times New Roman" w:hAnsi="Times New Roman" w:cs="Times New Roman"/>
          <w:sz w:val="28"/>
          <w:szCs w:val="28"/>
        </w:rPr>
        <w:t>:</w:t>
      </w:r>
    </w:p>
    <w:p w:rsidR="00D47AB9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предоставлении сведений о доходах, расходах, имуществе и обязательствах имущественного характера лицом, замещающим муниципальную должность МО Калитинское сельское поселение,  а также сведений о доходах, </w:t>
      </w:r>
      <w:r w:rsidRPr="0029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имуществе и обязательствах имущественного характера своих супруги (супруга) и несовершеннолетних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указанных лиц, размещения этих сведений на официальном сайте и предоставления СМИ для опубликования.</w:t>
      </w:r>
      <w:proofErr w:type="gramEnd"/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B9" w:rsidRPr="006009B6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Все проекты решений совета депутатов до рассмотрения на заседаниях совета депутатов направлялись в прокуратуру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для проведения юридической экспертизы, что способствовало соблюдению конституционных и правовых норм.</w:t>
      </w:r>
    </w:p>
    <w:p w:rsidR="00D47AB9" w:rsidRPr="006009B6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опубликованы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актов. За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всего направлено в регистр 30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09B6">
        <w:rPr>
          <w:rFonts w:ascii="Times New Roman" w:hAnsi="Times New Roman" w:cs="Times New Roman"/>
          <w:sz w:val="28"/>
          <w:szCs w:val="28"/>
        </w:rPr>
        <w:t>.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30 проектов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D47AB9" w:rsidRPr="006009B6" w:rsidRDefault="00D47AB9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публикуется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D47AB9" w:rsidRPr="006009B6" w:rsidRDefault="00D47AB9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9" w:rsidRPr="001D7EB4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EB4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D47AB9" w:rsidRPr="001D7EB4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 бюджет МО Калитинское сельское поселение за 2022 год поступило доходов всего в сумме 79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760 тыс. 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lastRenderedPageBreak/>
        <w:t>В структуре  собственных доходов за 2022 год основная доля приходится на налоговые доходы – 78,3%, на неналоговые доходы приходится 21,7%.</w:t>
      </w:r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111%.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Pr="001D7EB4">
        <w:rPr>
          <w:rFonts w:ascii="Times New Roman" w:hAnsi="Times New Roman" w:cs="Times New Roman"/>
          <w:b/>
          <w:sz w:val="28"/>
          <w:szCs w:val="28"/>
        </w:rPr>
        <w:t>26 млн. 109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целом по сбору неналоговых доходов годовой план исполнен на 100%. Поступление составило 7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244 тыс</w:t>
      </w:r>
      <w:proofErr w:type="gramStart"/>
      <w:r w:rsidRPr="001D7EB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b/>
          <w:sz w:val="28"/>
          <w:szCs w:val="28"/>
        </w:rPr>
        <w:t>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Pr="001D7EB4">
        <w:rPr>
          <w:rFonts w:ascii="Times New Roman" w:hAnsi="Times New Roman" w:cs="Times New Roman"/>
          <w:b/>
          <w:sz w:val="28"/>
          <w:szCs w:val="28"/>
        </w:rPr>
        <w:t>46 млн. 407 тыс. рублей</w:t>
      </w:r>
      <w:r w:rsidRPr="001D7EB4">
        <w:rPr>
          <w:rFonts w:ascii="Times New Roman" w:hAnsi="Times New Roman" w:cs="Times New Roman"/>
          <w:sz w:val="28"/>
          <w:szCs w:val="28"/>
        </w:rPr>
        <w:t>, или 99,8 % годового плана.</w:t>
      </w:r>
    </w:p>
    <w:p w:rsidR="00D47AB9" w:rsidRPr="001D7EB4" w:rsidRDefault="00D47AB9" w:rsidP="001D7EB4">
      <w:pPr>
        <w:pStyle w:val="3"/>
        <w:spacing w:after="0"/>
        <w:ind w:left="0"/>
        <w:jc w:val="both"/>
        <w:rPr>
          <w:sz w:val="28"/>
          <w:szCs w:val="28"/>
        </w:rPr>
      </w:pPr>
    </w:p>
    <w:p w:rsidR="00D47AB9" w:rsidRPr="001D7EB4" w:rsidRDefault="00D47AB9" w:rsidP="001D7EB4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D7EB4">
        <w:rPr>
          <w:b/>
          <w:sz w:val="28"/>
          <w:szCs w:val="28"/>
        </w:rPr>
        <w:t>Общие итоги исполнения расходной части бюджета</w:t>
      </w:r>
    </w:p>
    <w:p w:rsidR="00D47AB9" w:rsidRPr="001D7EB4" w:rsidRDefault="00D47AB9" w:rsidP="001D7E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целом расходы бюджета за 2022 год составили 76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948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1D7EB4">
        <w:rPr>
          <w:rFonts w:ascii="Times New Roman" w:hAnsi="Times New Roman" w:cs="Times New Roman"/>
          <w:b/>
          <w:sz w:val="28"/>
          <w:szCs w:val="28"/>
        </w:rPr>
        <w:t>2 812 тыс. рублей.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EB4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1D7EB4">
        <w:rPr>
          <w:rFonts w:ascii="Times New Roman" w:hAnsi="Times New Roman" w:cs="Times New Roman"/>
          <w:b/>
          <w:sz w:val="28"/>
          <w:szCs w:val="28"/>
        </w:rPr>
        <w:t>16 млн. 345 тыс. руб.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ассигнований 2022 года. Доля расходов данного раздела в общей сумме расходов бюджета муниципального образования составила 21%.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 w:rsidRPr="001D7EB4">
        <w:rPr>
          <w:rFonts w:ascii="Times New Roman" w:hAnsi="Times New Roman" w:cs="Times New Roman"/>
          <w:b/>
          <w:sz w:val="28"/>
          <w:szCs w:val="28"/>
        </w:rPr>
        <w:t>1 млн. 437 тыс. руб.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или 100% от плана 2022 года, в том числе: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 w:rsidRPr="001D7EB4">
        <w:rPr>
          <w:rFonts w:ascii="Times New Roman" w:hAnsi="Times New Roman" w:cs="Times New Roman"/>
          <w:b/>
          <w:sz w:val="28"/>
          <w:szCs w:val="28"/>
        </w:rPr>
        <w:t>142 тыс. рублей</w:t>
      </w:r>
      <w:r w:rsidRPr="001D7EB4">
        <w:rPr>
          <w:rFonts w:ascii="Times New Roman" w:hAnsi="Times New Roman" w:cs="Times New Roman"/>
          <w:sz w:val="28"/>
          <w:szCs w:val="28"/>
        </w:rPr>
        <w:t>;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по осуществлению казначейского исполнения  бюджета – </w:t>
      </w:r>
      <w:r w:rsidRPr="001D7EB4">
        <w:rPr>
          <w:rFonts w:ascii="Times New Roman" w:hAnsi="Times New Roman" w:cs="Times New Roman"/>
          <w:b/>
          <w:sz w:val="28"/>
          <w:szCs w:val="28"/>
        </w:rPr>
        <w:t>647 тыс.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455 тыс.</w:t>
      </w:r>
      <w:r w:rsidRPr="001D7E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77тыс. рублей</w:t>
      </w:r>
      <w:r w:rsidRPr="001D7EB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внешний финансовый контроль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38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</w:t>
      </w:r>
      <w:r w:rsidRPr="001D7EB4">
        <w:rPr>
          <w:rFonts w:ascii="Times New Roman" w:hAnsi="Times New Roman" w:cs="Times New Roman"/>
          <w:b/>
          <w:sz w:val="28"/>
          <w:szCs w:val="28"/>
        </w:rPr>
        <w:t>404 тыс. рублей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приобретение различных программ, антивирусных программ, обслуживание правовой системы «Гарант». Исполнение составило 98%. </w:t>
      </w:r>
    </w:p>
    <w:p w:rsidR="00D47AB9" w:rsidRPr="001D7EB4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299,6 тыс. рублей </w:t>
      </w:r>
      <w:r w:rsidRPr="001D7EB4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D47AB9" w:rsidRPr="006009B6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Жилищно-коммунальное хозяйство и благоустройство</w:t>
      </w:r>
    </w:p>
    <w:p w:rsidR="00D47AB9" w:rsidRPr="006009B6" w:rsidRDefault="00D47AB9" w:rsidP="0092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6009B6" w:rsidRDefault="00D47AB9" w:rsidP="009E2D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85700 м</w:t>
      </w:r>
      <w:proofErr w:type="gramStart"/>
      <w:r w:rsidRPr="006009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или 81 многоквартирный дом. </w:t>
      </w:r>
    </w:p>
    <w:p w:rsidR="00D47AB9" w:rsidRPr="001D7EB4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b/>
          <w:sz w:val="28"/>
          <w:szCs w:val="28"/>
        </w:rPr>
        <w:t>В 2022 году: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произведены работы по замене оконных блоков в подъезде муниципального жилого дома по адресу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Гатчинский пер., д.9а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50 тыс. </w:t>
      </w:r>
      <w:r w:rsidRPr="001D7EB4">
        <w:rPr>
          <w:rFonts w:ascii="Times New Roman" w:hAnsi="Times New Roman" w:cs="Times New Roman"/>
          <w:sz w:val="28"/>
          <w:szCs w:val="28"/>
        </w:rPr>
        <w:t>руб.;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проведены работы по устройству накопительной емкости у д.3 по ул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омакина в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142,6 тыс. руб</w:t>
      </w:r>
      <w:r w:rsidRPr="001D7EB4">
        <w:rPr>
          <w:rFonts w:ascii="Times New Roman" w:hAnsi="Times New Roman" w:cs="Times New Roman"/>
          <w:sz w:val="28"/>
          <w:szCs w:val="28"/>
        </w:rPr>
        <w:t>.;</w:t>
      </w:r>
    </w:p>
    <w:p w:rsidR="00D47AB9" w:rsidRPr="001D7EB4" w:rsidRDefault="005E2ADC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работы по устройству накопительной емкости в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47AB9"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7AB9"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Гатчинское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. д.17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D47AB9" w:rsidRPr="001D7EB4">
        <w:rPr>
          <w:rFonts w:ascii="Times New Roman" w:hAnsi="Times New Roman" w:cs="Times New Roman"/>
          <w:b/>
          <w:sz w:val="28"/>
          <w:szCs w:val="28"/>
        </w:rPr>
        <w:t>165,4 тыс. руб.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проведена оценка технического состояния по результатам визуального обследования строительных конструкций двух жилых домов по адресам: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Ломакина д.1 и д.9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255 тыс. руб</w:t>
      </w:r>
      <w:r w:rsidRPr="001D7EB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проведена оплата услуг по эксплуатации газопроводов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704,4 тыс. руб.;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выполнены работы по проведению государственной экспертизы проектной документации Капитальный ремонт тепловых сетей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135,9 тыс.руб</w:t>
      </w:r>
      <w:r w:rsidRPr="001D7EB4">
        <w:rPr>
          <w:rFonts w:ascii="Times New Roman" w:hAnsi="Times New Roman" w:cs="Times New Roman"/>
          <w:sz w:val="28"/>
          <w:szCs w:val="28"/>
        </w:rPr>
        <w:t>.;</w:t>
      </w:r>
    </w:p>
    <w:p w:rsidR="00D47AB9" w:rsidRPr="001D7EB4" w:rsidRDefault="005E2ADC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текущий ремонт детских площадок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47AB9"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7AB9" w:rsidRPr="001D7EB4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D47AB9" w:rsidRPr="001D7EB4">
        <w:rPr>
          <w:rFonts w:ascii="Times New Roman" w:hAnsi="Times New Roman" w:cs="Times New Roman"/>
          <w:b/>
          <w:sz w:val="28"/>
          <w:szCs w:val="28"/>
        </w:rPr>
        <w:t>152 тыс. руб</w:t>
      </w:r>
      <w:r w:rsidR="00D47AB9" w:rsidRPr="001D7EB4">
        <w:rPr>
          <w:rFonts w:ascii="Times New Roman" w:hAnsi="Times New Roman" w:cs="Times New Roman"/>
          <w:sz w:val="28"/>
          <w:szCs w:val="28"/>
        </w:rPr>
        <w:t>.;</w:t>
      </w:r>
    </w:p>
    <w:p w:rsidR="00D47AB9" w:rsidRPr="001D7EB4" w:rsidRDefault="005E2ADC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поставке и установке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пожарного резервуара в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, пожарных рынд в деревнях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D47AB9" w:rsidRPr="001D7EB4">
        <w:rPr>
          <w:rFonts w:ascii="Times New Roman" w:hAnsi="Times New Roman" w:cs="Times New Roman"/>
          <w:b/>
          <w:sz w:val="28"/>
          <w:szCs w:val="28"/>
        </w:rPr>
        <w:t>395 тыс. руб.;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выполнены работы по ликвидации несанкционированных свалок на общую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484 тыс. руб.;</w:t>
      </w:r>
    </w:p>
    <w:p w:rsidR="00D47AB9" w:rsidRPr="001D7EB4" w:rsidRDefault="005E2ADC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работы по чистке и ремонту колодцев в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7AB9" w:rsidRPr="001D7E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47AB9" w:rsidRPr="001D7EB4">
        <w:rPr>
          <w:rFonts w:ascii="Times New Roman" w:hAnsi="Times New Roman" w:cs="Times New Roman"/>
          <w:sz w:val="28"/>
          <w:szCs w:val="28"/>
        </w:rPr>
        <w:t>рбонье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д.36,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д.1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="00D47AB9" w:rsidRPr="001D7EB4">
        <w:rPr>
          <w:rFonts w:ascii="Times New Roman" w:hAnsi="Times New Roman" w:cs="Times New Roman"/>
          <w:b/>
          <w:sz w:val="28"/>
          <w:szCs w:val="28"/>
        </w:rPr>
        <w:t>154 тыс. руб.;</w:t>
      </w:r>
    </w:p>
    <w:p w:rsidR="00D47AB9" w:rsidRPr="001D7EB4" w:rsidRDefault="005E2ADC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по спилу деревьев на кладбище дер. </w:t>
      </w:r>
      <w:proofErr w:type="spellStart"/>
      <w:r w:rsidR="00D47AB9" w:rsidRPr="001D7EB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="00D47AB9"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47AB9" w:rsidRPr="001D7EB4">
        <w:rPr>
          <w:rFonts w:ascii="Times New Roman" w:hAnsi="Times New Roman" w:cs="Times New Roman"/>
          <w:b/>
          <w:sz w:val="28"/>
          <w:szCs w:val="28"/>
        </w:rPr>
        <w:t xml:space="preserve">226 </w:t>
      </w:r>
      <w:r w:rsidR="00D47AB9" w:rsidRPr="001D7E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47AB9"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7AB9" w:rsidRPr="001D7EB4">
        <w:rPr>
          <w:rFonts w:ascii="Times New Roman" w:hAnsi="Times New Roman" w:cs="Times New Roman"/>
          <w:sz w:val="28"/>
          <w:szCs w:val="28"/>
        </w:rPr>
        <w:t>уб.;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Отсыпаны щебнем подъезды к площадкам ТКО в  п.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Ломакина,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Центральная,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110</w:t>
      </w:r>
      <w:r w:rsidRPr="001D7E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уб.;</w:t>
      </w:r>
    </w:p>
    <w:p w:rsidR="00D47AB9" w:rsidRPr="001D7EB4" w:rsidRDefault="00D47AB9" w:rsidP="001D7EB4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системы уличного освещения поселения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1 млн. 912 тыс</w:t>
      </w:r>
      <w:r w:rsidRPr="001D7EB4">
        <w:rPr>
          <w:rFonts w:ascii="Times New Roman" w:hAnsi="Times New Roman" w:cs="Times New Roman"/>
          <w:sz w:val="28"/>
          <w:szCs w:val="28"/>
        </w:rPr>
        <w:t xml:space="preserve">.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 на оплату электроэнергии – </w:t>
      </w:r>
      <w:r w:rsidRPr="001D7EB4">
        <w:rPr>
          <w:rFonts w:ascii="Times New Roman" w:hAnsi="Times New Roman" w:cs="Times New Roman"/>
          <w:b/>
          <w:sz w:val="28"/>
          <w:szCs w:val="28"/>
        </w:rPr>
        <w:t>2 млн. 289</w:t>
      </w:r>
      <w:r w:rsidRPr="001D7EB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13A0D" w:rsidRPr="00F13A0D" w:rsidRDefault="00F13A0D" w:rsidP="00F13A0D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13A0D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"Фонд капитального ремонта многоквартирных домов Ленинградской области" произведен капитальный ремонт фасадов многоквартирных жилых домов 21,25 по ул. Ломакина, п. </w:t>
      </w:r>
      <w:proofErr w:type="spellStart"/>
      <w:r w:rsidRPr="00F13A0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AB9" w:rsidRPr="00F13A0D" w:rsidRDefault="00D47AB9" w:rsidP="001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 по жилищно-коммунальному хозяйству и благоустройству в 2022 году составило 20% всех расходов бюджета или в сумме </w:t>
      </w:r>
      <w:r w:rsidRPr="001D7EB4">
        <w:rPr>
          <w:rFonts w:ascii="Times New Roman" w:hAnsi="Times New Roman" w:cs="Times New Roman"/>
          <w:b/>
          <w:sz w:val="28"/>
          <w:szCs w:val="28"/>
        </w:rPr>
        <w:t>15</w:t>
      </w:r>
      <w:r w:rsidRPr="001D7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200 тыс.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1D7EB4">
        <w:rPr>
          <w:rFonts w:ascii="Times New Roman" w:hAnsi="Times New Roman" w:cs="Times New Roman"/>
          <w:sz w:val="28"/>
          <w:szCs w:val="28"/>
        </w:rPr>
        <w:t xml:space="preserve">. Исполнение составило 98% от годовых назначений. </w:t>
      </w: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1D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1D7EB4">
        <w:rPr>
          <w:rFonts w:ascii="Times New Roman" w:hAnsi="Times New Roman" w:cs="Times New Roman"/>
          <w:sz w:val="28"/>
          <w:szCs w:val="28"/>
        </w:rPr>
        <w:t xml:space="preserve">проведено  приобретение и установка пожарного резервуара в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250 тыс. рублей.</w:t>
      </w:r>
      <w:proofErr w:type="gramEnd"/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произведен ремонт асфальтового покрытия возле Дома культуры пос</w:t>
      </w:r>
      <w:r w:rsidRPr="001D7EB4">
        <w:rPr>
          <w:sz w:val="18"/>
          <w:szCs w:val="18"/>
        </w:rPr>
        <w:t xml:space="preserve">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1 млн. 110 тыс. руб. </w:t>
      </w:r>
    </w:p>
    <w:p w:rsidR="00D47AB9" w:rsidRPr="001D7EB4" w:rsidRDefault="00D47AB9" w:rsidP="001D7E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"Охрана окружающей среды Ленинградской области" проведены работы по ликвидации несанкционированных свалок на сумму 1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 344 тыс. рублей. </w:t>
      </w: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На работы по содержанию и благоустройству гражданских кладбищ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200 тыс. рублей.</w:t>
      </w: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детских, спортивных площадок, израсходовано 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866 </w:t>
      </w:r>
      <w:r w:rsidRPr="001D7E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уб. 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обработку, установку площадок ТКО и прочее благоустройство 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2 млн. 152 тыс. рублей.</w:t>
      </w:r>
    </w:p>
    <w:p w:rsidR="00D47AB9" w:rsidRPr="001D7EB4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В 2022 году также проводились мероприятия  по уничтожению борщевика Сосновского в рамках муниципальных программ на территории 79,3 га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1 219,6 тыс. руб</w:t>
      </w:r>
      <w:r w:rsidRPr="001D7EB4">
        <w:rPr>
          <w:rFonts w:ascii="Times New Roman" w:hAnsi="Times New Roman" w:cs="Times New Roman"/>
          <w:sz w:val="28"/>
          <w:szCs w:val="28"/>
        </w:rPr>
        <w:t xml:space="preserve">., в том числе, в деревне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площади – 8,6 га, в деревнях Старые Раглицы  и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по 10,0 га, в поселке отделение совхоза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 деревне Мыза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6,9 га, поселке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4,3 га, деревне Большое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0,7 га и др.</w:t>
      </w:r>
    </w:p>
    <w:p w:rsidR="00987BC6" w:rsidRDefault="00987BC6" w:rsidP="001D7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B9" w:rsidRPr="006009B6" w:rsidRDefault="00D47AB9" w:rsidP="001D7E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D47AB9" w:rsidRPr="006009B6" w:rsidRDefault="00D47AB9" w:rsidP="003C66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B9" w:rsidRPr="00EC11A6" w:rsidRDefault="00D47AB9" w:rsidP="002F6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A6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 w:rsidRPr="00EC11A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C11A6">
        <w:rPr>
          <w:rFonts w:ascii="Times New Roman" w:hAnsi="Times New Roman" w:cs="Times New Roman"/>
          <w:sz w:val="28"/>
          <w:szCs w:val="28"/>
        </w:rPr>
        <w:t xml:space="preserve"> районного суда в 2022 году за МО Калитинское сельское поселение было признано право собственности на бесхозяйное имущество в виде дорог, протяженностью </w:t>
      </w:r>
      <w:r w:rsidRPr="00EC11A6">
        <w:rPr>
          <w:rFonts w:ascii="Times New Roman" w:hAnsi="Times New Roman" w:cs="Times New Roman"/>
          <w:b/>
          <w:sz w:val="28"/>
          <w:szCs w:val="28"/>
        </w:rPr>
        <w:t>2 515</w:t>
      </w:r>
      <w:r w:rsidRPr="00EC11A6">
        <w:rPr>
          <w:rFonts w:ascii="Times New Roman" w:hAnsi="Times New Roman" w:cs="Times New Roman"/>
          <w:sz w:val="28"/>
          <w:szCs w:val="28"/>
        </w:rPr>
        <w:t xml:space="preserve"> м, расположенных в д. Озера: улицы Луговая (650 м), 2-ая Нагорная (473 м), Сельская (315 м), 5-я Нагорная (214 м), 6-я Нагорная (247 м), 1-я нагорная (362 м), д. </w:t>
      </w:r>
      <w:proofErr w:type="spellStart"/>
      <w:r w:rsidRPr="00EC11A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C11A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EC11A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C11A6">
        <w:rPr>
          <w:rFonts w:ascii="Times New Roman" w:hAnsi="Times New Roman" w:cs="Times New Roman"/>
          <w:sz w:val="28"/>
          <w:szCs w:val="28"/>
        </w:rPr>
        <w:t>есная (254 м).</w:t>
      </w:r>
    </w:p>
    <w:p w:rsidR="00D47AB9" w:rsidRPr="00EC11A6" w:rsidRDefault="00D47AB9" w:rsidP="002F66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C11A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 01.01.2023 года протяженность дорог местного значения составила </w:t>
      </w:r>
      <w:r w:rsidRPr="00EC11A6">
        <w:rPr>
          <w:rFonts w:ascii="Times New Roman" w:hAnsi="Times New Roman" w:cs="Times New Roman"/>
          <w:b/>
          <w:sz w:val="28"/>
          <w:szCs w:val="28"/>
        </w:rPr>
        <w:t>63 300 м</w:t>
      </w:r>
      <w:r w:rsidRPr="00EC11A6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A06FD" w:rsidRDefault="00D47AB9" w:rsidP="00CA0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Выполнен текущий ремонт дорог на общую сумму 1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485 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,  в т .ч. по объектам: в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аргалозы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ул.Малая на сумму 170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по ул.Проселочная в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CA06FD">
        <w:rPr>
          <w:rFonts w:ascii="Times New Roman" w:hAnsi="Times New Roman" w:cs="Times New Roman"/>
          <w:b/>
          <w:sz w:val="28"/>
          <w:szCs w:val="28"/>
        </w:rPr>
        <w:t>– 69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ул.Поселковая– 250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д.Эдази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ул.Песочная, подъезд 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площ.ТКО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, д.Озера ул.Лесная – </w:t>
      </w:r>
      <w:r w:rsidRPr="00CA06FD">
        <w:rPr>
          <w:rFonts w:ascii="Times New Roman" w:hAnsi="Times New Roman" w:cs="Times New Roman"/>
          <w:b/>
          <w:sz w:val="28"/>
          <w:szCs w:val="28"/>
        </w:rPr>
        <w:t>194 тыс. руб</w:t>
      </w:r>
      <w:r w:rsidRPr="00CA06FD">
        <w:rPr>
          <w:rFonts w:ascii="Times New Roman" w:hAnsi="Times New Roman" w:cs="Times New Roman"/>
          <w:sz w:val="28"/>
          <w:szCs w:val="28"/>
        </w:rPr>
        <w:t>., д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 xml:space="preserve">зера ул.Лесная,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ул.Новая деревня,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пер.Спортивный,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пер.Гатчинский – 270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CA0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ул.Центральная,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ул.Центральная,д.Озера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ул.Центральная,д.Большое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ул.Полевая,д.Арбонье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>– 321</w:t>
      </w:r>
      <w:r w:rsidRPr="00CA06FD">
        <w:rPr>
          <w:rFonts w:ascii="Times New Roman" w:hAnsi="Times New Roman" w:cs="Times New Roman"/>
          <w:b/>
          <w:sz w:val="28"/>
          <w:szCs w:val="28"/>
        </w:rPr>
        <w:t> тыс. руб</w:t>
      </w:r>
      <w:r w:rsidRPr="00CA06FD">
        <w:rPr>
          <w:rFonts w:ascii="Times New Roman" w:hAnsi="Times New Roman" w:cs="Times New Roman"/>
          <w:sz w:val="28"/>
          <w:szCs w:val="28"/>
        </w:rPr>
        <w:t>., д.Липовая гора ул.Сиреневая– 210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A06FD" w:rsidRDefault="00D47AB9" w:rsidP="00CA06F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CA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CA06FD">
        <w:rPr>
          <w:rFonts w:ascii="Times New Roman" w:hAnsi="Times New Roman" w:cs="Times New Roman"/>
          <w:sz w:val="28"/>
          <w:szCs w:val="28"/>
        </w:rPr>
        <w:t xml:space="preserve">приобретен щебень и отсыпаны дороги 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1 млн. 492тыс. рублей.</w:t>
      </w:r>
    </w:p>
    <w:p w:rsidR="00D47AB9" w:rsidRPr="00CA06FD" w:rsidRDefault="00D47AB9" w:rsidP="00CA0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4 млн. 020 тыс. рублей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A06FD" w:rsidRDefault="00D47AB9" w:rsidP="00CA06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Всего по разделу дорожное хозяйство в 2022 году израсходовано 6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997 тыс.</w:t>
      </w:r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987BC6" w:rsidRDefault="00987BC6" w:rsidP="00CA06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B9" w:rsidRDefault="00D47AB9" w:rsidP="00CA06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FD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987BC6" w:rsidRPr="00CA06FD" w:rsidRDefault="00987BC6" w:rsidP="00CA06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B9" w:rsidRPr="00CA06FD" w:rsidRDefault="00D47AB9" w:rsidP="00CA06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подготовку сметной документации и проведение государственной экспертизы проектной документации по объекту Капитальный ремонт ДК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140 тыс.</w:t>
      </w:r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b/>
          <w:sz w:val="28"/>
          <w:szCs w:val="28"/>
        </w:rPr>
        <w:t>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оказание услуг по строительному контролю за выполнением работ по капитальному ремонту кровли Дома культуры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, по капитальному ремонту Дома культуры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– </w:t>
      </w:r>
      <w:r w:rsidRPr="00CA06FD">
        <w:rPr>
          <w:rFonts w:ascii="Times New Roman" w:hAnsi="Times New Roman" w:cs="Times New Roman"/>
          <w:b/>
          <w:sz w:val="28"/>
          <w:szCs w:val="28"/>
        </w:rPr>
        <w:t>252 тыс. руб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A06FD" w:rsidRDefault="00D47AB9" w:rsidP="00CA06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подготовку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160 тыс. руб.</w:t>
      </w:r>
    </w:p>
    <w:p w:rsidR="00D47AB9" w:rsidRPr="006009B6" w:rsidRDefault="00D47AB9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Прием граждан, работа с заявлениями и обращениями и другая деятельность</w:t>
      </w:r>
    </w:p>
    <w:p w:rsidR="00D47AB9" w:rsidRPr="006009B6" w:rsidRDefault="00D47AB9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B9" w:rsidRPr="006009B6" w:rsidRDefault="00D47AB9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в адрес админ</w:t>
      </w:r>
      <w:r>
        <w:rPr>
          <w:rFonts w:ascii="Times New Roman" w:hAnsi="Times New Roman" w:cs="Times New Roman"/>
          <w:sz w:val="28"/>
          <w:szCs w:val="28"/>
        </w:rPr>
        <w:t>истрации поселения поступило 94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письменных заявлений от граждан по различным вопросам.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 w:rsidRPr="006009B6">
        <w:rPr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D47AB9" w:rsidRPr="006009B6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обращениям граждан было совершено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  <w:r w:rsidRPr="006009B6">
        <w:rPr>
          <w:rFonts w:ascii="Times New Roman" w:hAnsi="Times New Roman" w:cs="Times New Roman"/>
          <w:b/>
          <w:sz w:val="28"/>
          <w:szCs w:val="28"/>
        </w:rPr>
        <w:t>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09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бытовые характеристики на граждан; зарегистрировано по месту жительства и месту пребывания </w:t>
      </w:r>
      <w:r w:rsidRPr="006009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B9" w:rsidRPr="002B7E2D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сектора управления муниципальным имуществом обработано </w:t>
      </w:r>
      <w:r w:rsidRPr="002B7E2D">
        <w:rPr>
          <w:rFonts w:ascii="Times New Roman" w:hAnsi="Times New Roman" w:cs="Times New Roman"/>
          <w:b/>
          <w:color w:val="000000"/>
          <w:sz w:val="28"/>
          <w:szCs w:val="28"/>
        </w:rPr>
        <w:t>163</w:t>
      </w: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в электронном виде, на личный прием обратились  более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Pr="002B7E2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D47AB9" w:rsidRPr="006009B6" w:rsidRDefault="00D47AB9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адрес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в 2022 году поступило 1089 входящих документов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подготовлены и направлены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исходящий документ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D47AB9" w:rsidRPr="006009B6" w:rsidRDefault="00D47AB9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рамках </w:t>
      </w:r>
      <w:r>
        <w:rPr>
          <w:rStyle w:val="ad"/>
          <w:bCs/>
          <w:sz w:val="28"/>
          <w:szCs w:val="28"/>
        </w:rPr>
        <w:t>право</w:t>
      </w:r>
      <w:r w:rsidRPr="006009B6">
        <w:rPr>
          <w:rStyle w:val="ad"/>
          <w:bCs/>
          <w:sz w:val="28"/>
          <w:szCs w:val="28"/>
        </w:rPr>
        <w:t xml:space="preserve">творческой деятельности администрацией </w:t>
      </w:r>
      <w:r w:rsidRPr="006009B6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36</w:t>
      </w:r>
      <w:r w:rsidRPr="006009B6">
        <w:rPr>
          <w:b/>
          <w:sz w:val="28"/>
          <w:szCs w:val="28"/>
        </w:rPr>
        <w:t>7</w:t>
      </w:r>
      <w:r w:rsidRPr="006009B6">
        <w:rPr>
          <w:sz w:val="28"/>
          <w:szCs w:val="28"/>
        </w:rPr>
        <w:t xml:space="preserve"> постановлений и </w:t>
      </w:r>
      <w:r>
        <w:rPr>
          <w:b/>
          <w:sz w:val="28"/>
          <w:szCs w:val="28"/>
        </w:rPr>
        <w:t>86</w:t>
      </w:r>
      <w:r w:rsidRPr="006009B6">
        <w:rPr>
          <w:sz w:val="28"/>
          <w:szCs w:val="28"/>
        </w:rPr>
        <w:t xml:space="preserve"> распоряжений по основной деятельности.</w:t>
      </w:r>
    </w:p>
    <w:p w:rsidR="00D47AB9" w:rsidRPr="006009B6" w:rsidRDefault="00D47AB9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2022</w:t>
      </w:r>
      <w:r w:rsidRPr="006009B6">
        <w:rPr>
          <w:sz w:val="28"/>
          <w:szCs w:val="28"/>
        </w:rPr>
        <w:t xml:space="preserve"> году администрация Калитинского сельского поселения приняла участие в </w:t>
      </w:r>
      <w:r w:rsidR="00034464">
        <w:rPr>
          <w:b/>
          <w:sz w:val="28"/>
          <w:szCs w:val="28"/>
        </w:rPr>
        <w:t>50</w:t>
      </w:r>
      <w:r w:rsidRPr="006009B6">
        <w:rPr>
          <w:sz w:val="28"/>
          <w:szCs w:val="28"/>
        </w:rPr>
        <w:t xml:space="preserve"> судебных заседаниях, из них в качестве истца - </w:t>
      </w:r>
      <w:r w:rsidRPr="006009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5</w:t>
      </w:r>
      <w:r w:rsidRPr="006009B6">
        <w:rPr>
          <w:sz w:val="28"/>
          <w:szCs w:val="28"/>
        </w:rPr>
        <w:t xml:space="preserve">, в качестве ответчика: по искам прокурора – </w:t>
      </w:r>
      <w:r>
        <w:rPr>
          <w:b/>
          <w:sz w:val="28"/>
          <w:szCs w:val="28"/>
        </w:rPr>
        <w:t>5</w:t>
      </w:r>
      <w:r w:rsidRPr="006009B6">
        <w:rPr>
          <w:b/>
          <w:sz w:val="28"/>
          <w:szCs w:val="28"/>
        </w:rPr>
        <w:t xml:space="preserve"> дел</w:t>
      </w:r>
      <w:r w:rsidRPr="006009B6">
        <w:rPr>
          <w:sz w:val="28"/>
          <w:szCs w:val="28"/>
        </w:rPr>
        <w:t xml:space="preserve">, гражданским делам – </w:t>
      </w:r>
      <w:r>
        <w:rPr>
          <w:b/>
          <w:sz w:val="28"/>
          <w:szCs w:val="28"/>
        </w:rPr>
        <w:t>40</w:t>
      </w:r>
      <w:r w:rsidRPr="006009B6">
        <w:rPr>
          <w:sz w:val="28"/>
          <w:szCs w:val="28"/>
        </w:rPr>
        <w:t>.</w:t>
      </w:r>
    </w:p>
    <w:p w:rsidR="00D47AB9" w:rsidRPr="006009B6" w:rsidRDefault="00D47AB9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По административным правонарушениям составлено </w:t>
      </w:r>
      <w:r>
        <w:rPr>
          <w:b/>
          <w:sz w:val="28"/>
          <w:szCs w:val="28"/>
        </w:rPr>
        <w:t>20</w:t>
      </w:r>
      <w:r w:rsidRPr="006009B6">
        <w:rPr>
          <w:sz w:val="28"/>
          <w:szCs w:val="28"/>
        </w:rPr>
        <w:t xml:space="preserve"> протоколов. Всего рассмотрено </w:t>
      </w:r>
      <w:r w:rsidRPr="006009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6009B6">
        <w:rPr>
          <w:sz w:val="28"/>
          <w:szCs w:val="28"/>
        </w:rPr>
        <w:t xml:space="preserve"> материалов о правонарушениях, поступивших из </w:t>
      </w:r>
      <w:proofErr w:type="spellStart"/>
      <w:r w:rsidRPr="006009B6">
        <w:rPr>
          <w:sz w:val="28"/>
          <w:szCs w:val="28"/>
        </w:rPr>
        <w:t>Волосовского</w:t>
      </w:r>
      <w:proofErr w:type="spellEnd"/>
      <w:r w:rsidRPr="006009B6">
        <w:rPr>
          <w:sz w:val="28"/>
          <w:szCs w:val="28"/>
        </w:rPr>
        <w:t xml:space="preserve"> отдела МВД, зарегистрированных в КУСП, и </w:t>
      </w:r>
      <w:r>
        <w:rPr>
          <w:b/>
          <w:sz w:val="28"/>
          <w:szCs w:val="28"/>
        </w:rPr>
        <w:t>4</w:t>
      </w:r>
      <w:r w:rsidRPr="006009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6009B6">
        <w:rPr>
          <w:sz w:val="28"/>
          <w:szCs w:val="28"/>
        </w:rPr>
        <w:t>, поступивших непосредственно в администрацию Калитинского сельского поселения.</w:t>
      </w:r>
    </w:p>
    <w:p w:rsidR="00D47AB9" w:rsidRPr="006009B6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 действующего законодательства, из них: удовлетворены –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оставлено без удовлетворения.</w:t>
      </w:r>
    </w:p>
    <w:p w:rsidR="00D47AB9" w:rsidRPr="006009B6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D47AB9" w:rsidRPr="006009B6" w:rsidRDefault="00D47AB9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7AB9" w:rsidRPr="009A3A21" w:rsidRDefault="00D47AB9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A21">
        <w:rPr>
          <w:rFonts w:ascii="Times New Roman" w:hAnsi="Times New Roman" w:cs="Times New Roman"/>
          <w:b/>
          <w:sz w:val="28"/>
          <w:szCs w:val="28"/>
        </w:rPr>
        <w:t>Культурный досуг, спорт, молодежная политика</w:t>
      </w:r>
    </w:p>
    <w:p w:rsidR="00D47AB9" w:rsidRPr="006009B6" w:rsidRDefault="00D47AB9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47AB9" w:rsidRPr="006009B6" w:rsidRDefault="00D47AB9" w:rsidP="00A5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Учреждениями, организующими </w:t>
      </w:r>
      <w:r w:rsidRPr="006009B6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обеспечивающими услугами в области культуры и спорта на территории Калитинского сельского поселения, являются муниципальные казенные учреждения:  «Дом культуры 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», включающее в себя библиотечный отдел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 и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поселковую библиотеку. </w:t>
      </w:r>
    </w:p>
    <w:p w:rsidR="00D47AB9" w:rsidRPr="00CA06FD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сферы в 2022 году составило 36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130 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 или 98% к годовому плану.</w:t>
      </w:r>
    </w:p>
    <w:p w:rsidR="00D47AB9" w:rsidRPr="00CA06FD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lastRenderedPageBreak/>
        <w:t xml:space="preserve">В расходах на содержание учреждений социально-культурной сферы МО Калитинское сельское поселение в 2022 году расходы на выплату заработной платы с начислениями (включая средства областного бюджета) составили </w:t>
      </w:r>
      <w:r w:rsidRPr="00CA06FD">
        <w:rPr>
          <w:rFonts w:ascii="Times New Roman" w:hAnsi="Times New Roman" w:cs="Times New Roman"/>
          <w:b/>
          <w:sz w:val="28"/>
          <w:szCs w:val="28"/>
        </w:rPr>
        <w:t>11 млн. 050 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B9" w:rsidRPr="00CA06FD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CA06FD">
        <w:rPr>
          <w:rFonts w:ascii="Times New Roman" w:hAnsi="Times New Roman" w:cs="Times New Roman"/>
          <w:b/>
          <w:sz w:val="28"/>
          <w:szCs w:val="28"/>
        </w:rPr>
        <w:t>44 386 руб.</w:t>
      </w:r>
      <w:r w:rsidRPr="00CA06FD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D47AB9" w:rsidRPr="00CA06FD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CA06FD">
        <w:rPr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оргтехника, осветительная аппаратура, видеопроектор,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экран, проведен ремонт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библиотеки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989,5 тыс.  рублей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A06FD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"Комплексное развитие сельских территорий Ленинградской области" в 2022 году был проведен капитальный ремонт кровли здания Дома культуры пос.</w:t>
      </w:r>
      <w:r w:rsidRPr="00CA06FD">
        <w:rPr>
          <w:rFonts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Pr="00CA06FD">
        <w:rPr>
          <w:rFonts w:ascii="Times New Roman" w:hAnsi="Times New Roman" w:cs="Times New Roman"/>
          <w:b/>
          <w:sz w:val="28"/>
          <w:szCs w:val="28"/>
        </w:rPr>
        <w:t>6 455</w:t>
      </w:r>
      <w:r w:rsidRPr="00CA06F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уб. и капитальный ремонт Дома культуры пос.</w:t>
      </w:r>
      <w:r w:rsidRPr="00CA06FD">
        <w:rPr>
          <w:rFonts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части входной группы, помещения с лестничным маршем, санузла в холле, холла 1 этажа, технического помещения сцены, ремонт библиотеки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5 349</w:t>
      </w:r>
      <w:r w:rsidRPr="00CA06FD">
        <w:rPr>
          <w:rFonts w:ascii="Times New Roman" w:hAnsi="Times New Roman" w:cs="Times New Roman"/>
          <w:sz w:val="28"/>
          <w:szCs w:val="28"/>
        </w:rPr>
        <w:t xml:space="preserve"> тыс.руб.; за счет межбюджетного трансферта из бюджета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проведены работы по капитальному ремонту полов в холле 1 этажа в ДК п.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567 тыс.руб., за счет собственных средств установлена металлическая лестница в ДК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151 тыс.руб.</w:t>
      </w:r>
    </w:p>
    <w:p w:rsidR="00D47AB9" w:rsidRPr="006009B6" w:rsidRDefault="00D47AB9" w:rsidP="00D34FAA">
      <w:pPr>
        <w:pStyle w:val="a4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В ДК</w:t>
      </w:r>
      <w:r w:rsidR="000344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4464">
        <w:rPr>
          <w:rFonts w:ascii="Times New Roman" w:hAnsi="Times New Roman"/>
          <w:sz w:val="28"/>
          <w:szCs w:val="28"/>
        </w:rPr>
        <w:t>Калитино</w:t>
      </w:r>
      <w:proofErr w:type="spellEnd"/>
      <w:r w:rsidR="00034464">
        <w:rPr>
          <w:rFonts w:ascii="Times New Roman" w:hAnsi="Times New Roman"/>
          <w:sz w:val="28"/>
          <w:szCs w:val="28"/>
        </w:rPr>
        <w:t>» в 2022</w:t>
      </w:r>
      <w:r>
        <w:rPr>
          <w:rFonts w:ascii="Times New Roman" w:hAnsi="Times New Roman"/>
          <w:sz w:val="28"/>
          <w:szCs w:val="28"/>
        </w:rPr>
        <w:t xml:space="preserve"> году работало</w:t>
      </w:r>
      <w:r w:rsidRPr="006009B6"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клубное формирование</w:t>
      </w:r>
      <w:r w:rsidRPr="006009B6">
        <w:rPr>
          <w:rFonts w:ascii="Times New Roman" w:hAnsi="Times New Roman"/>
          <w:sz w:val="28"/>
          <w:szCs w:val="28"/>
        </w:rPr>
        <w:t xml:space="preserve">, в которых занимались </w:t>
      </w:r>
      <w:r>
        <w:rPr>
          <w:rFonts w:ascii="Times New Roman" w:hAnsi="Times New Roman"/>
          <w:b/>
          <w:sz w:val="28"/>
          <w:szCs w:val="28"/>
        </w:rPr>
        <w:t>791</w:t>
      </w:r>
      <w:r w:rsidRPr="006009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6009B6">
        <w:rPr>
          <w:rFonts w:ascii="Times New Roman" w:hAnsi="Times New Roman"/>
          <w:sz w:val="28"/>
          <w:szCs w:val="28"/>
        </w:rPr>
        <w:t xml:space="preserve">, из них детей до 14 лет – </w:t>
      </w:r>
      <w:r>
        <w:rPr>
          <w:rFonts w:ascii="Times New Roman" w:hAnsi="Times New Roman"/>
          <w:b/>
          <w:sz w:val="28"/>
          <w:szCs w:val="28"/>
        </w:rPr>
        <w:t>430</w:t>
      </w:r>
      <w:r w:rsidRPr="006009B6">
        <w:rPr>
          <w:rFonts w:ascii="Times New Roman" w:hAnsi="Times New Roman"/>
          <w:b/>
          <w:sz w:val="28"/>
          <w:szCs w:val="28"/>
        </w:rPr>
        <w:t>,</w:t>
      </w:r>
      <w:r w:rsidRPr="006009B6">
        <w:rPr>
          <w:rFonts w:ascii="Times New Roman" w:hAnsi="Times New Roman"/>
          <w:sz w:val="28"/>
          <w:szCs w:val="28"/>
        </w:rPr>
        <w:t xml:space="preserve"> молодежи от 15 до 35 лет – </w:t>
      </w:r>
      <w:r w:rsidRPr="006009B6">
        <w:rPr>
          <w:rFonts w:ascii="Times New Roman" w:hAnsi="Times New Roman"/>
          <w:b/>
          <w:bCs/>
          <w:sz w:val="28"/>
          <w:szCs w:val="28"/>
        </w:rPr>
        <w:t>1</w:t>
      </w:r>
      <w:r w:rsidR="0003446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009B6">
        <w:rPr>
          <w:rFonts w:ascii="Times New Roman" w:hAnsi="Times New Roman"/>
          <w:sz w:val="28"/>
          <w:szCs w:val="28"/>
        </w:rPr>
        <w:t xml:space="preserve"> человек. </w:t>
      </w: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работали </w:t>
      </w:r>
      <w:r w:rsidRPr="004D564D">
        <w:rPr>
          <w:rFonts w:ascii="Times New Roman" w:hAnsi="Times New Roman" w:cs="Times New Roman"/>
          <w:sz w:val="28"/>
          <w:szCs w:val="28"/>
        </w:rPr>
        <w:t>18 к</w:t>
      </w:r>
      <w:r w:rsidRPr="006009B6">
        <w:rPr>
          <w:rFonts w:ascii="Times New Roman" w:hAnsi="Times New Roman" w:cs="Times New Roman"/>
          <w:sz w:val="28"/>
          <w:szCs w:val="28"/>
        </w:rPr>
        <w:t xml:space="preserve">лубных формирований, в которых занимались </w:t>
      </w:r>
      <w:r w:rsidRPr="004D564D">
        <w:rPr>
          <w:rFonts w:ascii="Times New Roman" w:hAnsi="Times New Roman" w:cs="Times New Roman"/>
          <w:sz w:val="28"/>
          <w:szCs w:val="28"/>
        </w:rPr>
        <w:t xml:space="preserve">275 </w:t>
      </w:r>
      <w:r w:rsidRPr="006009B6">
        <w:rPr>
          <w:rFonts w:ascii="Times New Roman" w:hAnsi="Times New Roman" w:cs="Times New Roman"/>
          <w:sz w:val="28"/>
          <w:szCs w:val="28"/>
        </w:rPr>
        <w:t>человек, из них детей до 14 лет – 1</w:t>
      </w:r>
      <w:r>
        <w:rPr>
          <w:rFonts w:ascii="Times New Roman" w:hAnsi="Times New Roman" w:cs="Times New Roman"/>
          <w:sz w:val="28"/>
          <w:szCs w:val="28"/>
        </w:rPr>
        <w:t>75, молодёжи от 15 до 35 лет – 9</w:t>
      </w:r>
      <w:r w:rsidRPr="006009B6">
        <w:rPr>
          <w:rFonts w:ascii="Times New Roman" w:hAnsi="Times New Roman" w:cs="Times New Roman"/>
          <w:sz w:val="28"/>
          <w:szCs w:val="28"/>
        </w:rPr>
        <w:t>0 человек.</w:t>
      </w: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отрудниками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501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6009B6">
        <w:rPr>
          <w:rFonts w:ascii="Times New Roman" w:hAnsi="Times New Roman" w:cs="Times New Roman"/>
          <w:sz w:val="28"/>
          <w:szCs w:val="28"/>
        </w:rPr>
        <w:t xml:space="preserve"> (из них для детей – </w:t>
      </w:r>
      <w:r>
        <w:rPr>
          <w:rFonts w:ascii="Times New Roman" w:hAnsi="Times New Roman" w:cs="Times New Roman"/>
          <w:b/>
          <w:sz w:val="28"/>
          <w:szCs w:val="28"/>
        </w:rPr>
        <w:t>165, для молодежи - 96</w:t>
      </w:r>
      <w:r w:rsidRPr="006009B6">
        <w:rPr>
          <w:rFonts w:ascii="Times New Roman" w:hAnsi="Times New Roman" w:cs="Times New Roman"/>
          <w:b/>
          <w:sz w:val="28"/>
          <w:szCs w:val="28"/>
        </w:rPr>
        <w:t>)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которые посетили порядка </w:t>
      </w:r>
      <w:r>
        <w:rPr>
          <w:rFonts w:ascii="Times New Roman" w:hAnsi="Times New Roman" w:cs="Times New Roman"/>
          <w:b/>
          <w:sz w:val="28"/>
          <w:szCs w:val="28"/>
        </w:rPr>
        <w:t>44024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t xml:space="preserve">Коллективом Дома культуры п.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 в 2022 году проведено </w:t>
      </w:r>
      <w:r w:rsidRPr="004D564D">
        <w:rPr>
          <w:rFonts w:ascii="Times New Roman" w:hAnsi="Times New Roman" w:cs="Times New Roman"/>
          <w:b/>
          <w:sz w:val="28"/>
          <w:szCs w:val="28"/>
        </w:rPr>
        <w:t xml:space="preserve">505  </w:t>
      </w:r>
      <w:r w:rsidRPr="004D564D">
        <w:rPr>
          <w:rFonts w:ascii="Times New Roman" w:hAnsi="Times New Roman" w:cs="Times New Roman"/>
          <w:sz w:val="28"/>
          <w:szCs w:val="28"/>
        </w:rPr>
        <w:t xml:space="preserve">мероприятий, которые посетили </w:t>
      </w:r>
      <w:r w:rsidRPr="004D564D">
        <w:rPr>
          <w:rFonts w:ascii="Times New Roman" w:hAnsi="Times New Roman" w:cs="Times New Roman"/>
          <w:b/>
          <w:sz w:val="28"/>
          <w:szCs w:val="28"/>
        </w:rPr>
        <w:t>22094</w:t>
      </w:r>
      <w:r w:rsidRPr="004D564D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из них для детей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009B6">
        <w:rPr>
          <w:rFonts w:ascii="Times New Roman" w:hAnsi="Times New Roman" w:cs="Times New Roman"/>
          <w:b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 и обслужено </w:t>
      </w:r>
      <w:r>
        <w:rPr>
          <w:rFonts w:ascii="Times New Roman" w:hAnsi="Times New Roman" w:cs="Times New Roman"/>
          <w:b/>
          <w:sz w:val="28"/>
          <w:szCs w:val="28"/>
        </w:rPr>
        <w:t>14087</w:t>
      </w:r>
      <w:r>
        <w:rPr>
          <w:rFonts w:ascii="Times New Roman" w:hAnsi="Times New Roman" w:cs="Times New Roman"/>
          <w:sz w:val="28"/>
          <w:szCs w:val="28"/>
        </w:rPr>
        <w:t xml:space="preserve"> человек, для молодежи 179 мероприятий для 7883 человека.</w:t>
      </w:r>
    </w:p>
    <w:p w:rsidR="00D47AB9" w:rsidRPr="004D564D" w:rsidRDefault="00D47AB9" w:rsidP="00D34FAA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коллектив Дома культуры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56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564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в  2022 году участвовал в </w:t>
      </w:r>
      <w:r w:rsidRPr="004D564D">
        <w:rPr>
          <w:rFonts w:ascii="Times New Roman" w:hAnsi="Times New Roman" w:cs="Times New Roman"/>
          <w:b/>
          <w:sz w:val="28"/>
          <w:szCs w:val="28"/>
        </w:rPr>
        <w:t>20</w:t>
      </w:r>
      <w:r w:rsidRPr="004D564D">
        <w:rPr>
          <w:rFonts w:ascii="Times New Roman" w:hAnsi="Times New Roman" w:cs="Times New Roman"/>
          <w:sz w:val="28"/>
          <w:szCs w:val="28"/>
        </w:rPr>
        <w:t xml:space="preserve"> районных фестивалях и конкурсах, с присуждением  дипломов лауреатов и вручением благодарственных писем руководителям. На базе этого дома культуры прошли </w:t>
      </w:r>
      <w:r w:rsidRPr="004D564D">
        <w:rPr>
          <w:rFonts w:ascii="Times New Roman" w:hAnsi="Times New Roman" w:cs="Times New Roman"/>
          <w:b/>
          <w:sz w:val="28"/>
          <w:szCs w:val="28"/>
        </w:rPr>
        <w:t>7</w:t>
      </w:r>
      <w:r w:rsidRPr="004D564D">
        <w:rPr>
          <w:rFonts w:ascii="Times New Roman" w:hAnsi="Times New Roman" w:cs="Times New Roman"/>
          <w:sz w:val="28"/>
          <w:szCs w:val="28"/>
        </w:rPr>
        <w:t xml:space="preserve"> районных открытых фестивалей и конкурсов самодеятельного искусства. </w:t>
      </w:r>
    </w:p>
    <w:p w:rsidR="00D47AB9" w:rsidRPr="00441ABD" w:rsidRDefault="00D47AB9" w:rsidP="004D564D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ABD">
        <w:rPr>
          <w:rFonts w:ascii="Times New Roman" w:hAnsi="Times New Roman" w:cs="Times New Roman"/>
          <w:sz w:val="28"/>
          <w:szCs w:val="28"/>
        </w:rPr>
        <w:t xml:space="preserve">В 2022 году сотрудникам </w:t>
      </w:r>
      <w:proofErr w:type="spellStart"/>
      <w:r w:rsidRPr="00441ABD">
        <w:rPr>
          <w:rFonts w:ascii="Times New Roman" w:hAnsi="Times New Roman" w:cs="Times New Roman"/>
          <w:sz w:val="28"/>
          <w:szCs w:val="28"/>
        </w:rPr>
        <w:t>Суверневой</w:t>
      </w:r>
      <w:proofErr w:type="spellEnd"/>
      <w:r w:rsidRPr="00441ABD">
        <w:rPr>
          <w:rFonts w:ascii="Times New Roman" w:hAnsi="Times New Roman" w:cs="Times New Roman"/>
          <w:sz w:val="28"/>
          <w:szCs w:val="28"/>
        </w:rPr>
        <w:t xml:space="preserve">  С.П. и Шишкиной Т.В. объявлена </w:t>
      </w:r>
      <w:r w:rsidR="00987BC6">
        <w:rPr>
          <w:rFonts w:ascii="Times New Roman" w:hAnsi="Times New Roman" w:cs="Times New Roman"/>
          <w:sz w:val="28"/>
          <w:szCs w:val="28"/>
        </w:rPr>
        <w:t>Благодарность</w:t>
      </w:r>
      <w:r w:rsidRPr="00441ABD">
        <w:rPr>
          <w:rFonts w:ascii="Times New Roman" w:hAnsi="Times New Roman" w:cs="Times New Roman"/>
          <w:sz w:val="28"/>
          <w:szCs w:val="28"/>
        </w:rPr>
        <w:t xml:space="preserve"> от Законодательного собрания Ленинградской области за многолетний добросовестный труд и вклад в развитие сферы культуры.</w:t>
      </w:r>
    </w:p>
    <w:p w:rsidR="00D47AB9" w:rsidRDefault="00D47AB9" w:rsidP="00F709DB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</w:t>
      </w:r>
      <w:r w:rsidRPr="006009B6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участвовал</w:t>
      </w:r>
      <w:r>
        <w:rPr>
          <w:rFonts w:ascii="Times New Roman" w:hAnsi="Times New Roman" w:cs="Times New Roman"/>
          <w:sz w:val="28"/>
          <w:szCs w:val="28"/>
        </w:rPr>
        <w:t xml:space="preserve">и  более чем в 20 районных, областных и 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вокальных конкурсах и </w:t>
      </w:r>
      <w:r w:rsidRPr="006009B6">
        <w:rPr>
          <w:rFonts w:ascii="Times New Roman" w:hAnsi="Times New Roman" w:cs="Times New Roman"/>
          <w:sz w:val="28"/>
          <w:szCs w:val="28"/>
        </w:rPr>
        <w:t xml:space="preserve">фестивалях, </w:t>
      </w:r>
      <w:r>
        <w:rPr>
          <w:rFonts w:ascii="Times New Roman" w:hAnsi="Times New Roman" w:cs="Times New Roman"/>
          <w:sz w:val="28"/>
          <w:szCs w:val="28"/>
        </w:rPr>
        <w:t xml:space="preserve">где занимали только призовые места. </w:t>
      </w:r>
      <w:r w:rsidRPr="006009B6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состоялись Открытый фестиваль «День Кино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Международный фестиваль «Нам дороги эти позабыть нельзя!»</w:t>
      </w:r>
    </w:p>
    <w:p w:rsidR="00D47AB9" w:rsidRPr="00743742" w:rsidRDefault="00D47AB9" w:rsidP="00CA06FD">
      <w:pPr>
        <w:pStyle w:val="aa"/>
        <w:shd w:val="clear" w:color="auto" w:fill="FFFFFF"/>
        <w:ind w:firstLine="660"/>
        <w:jc w:val="both"/>
        <w:rPr>
          <w:sz w:val="28"/>
          <w:szCs w:val="28"/>
        </w:rPr>
      </w:pPr>
      <w:r w:rsidRPr="00CA06FD">
        <w:rPr>
          <w:sz w:val="28"/>
          <w:szCs w:val="28"/>
        </w:rPr>
        <w:t xml:space="preserve">В рамках реализации подпрограммы </w:t>
      </w:r>
      <w:r w:rsidRPr="00987BC6">
        <w:rPr>
          <w:bCs/>
          <w:sz w:val="28"/>
          <w:szCs w:val="28"/>
        </w:rPr>
        <w:t>«Развитие физической культуры и спорта Калитинского сельского поселения» в</w:t>
      </w:r>
      <w:r w:rsidRPr="00CA06FD">
        <w:rPr>
          <w:b/>
          <w:bCs/>
          <w:sz w:val="28"/>
          <w:szCs w:val="28"/>
        </w:rPr>
        <w:t xml:space="preserve"> </w:t>
      </w:r>
      <w:r w:rsidRPr="00CA06FD">
        <w:rPr>
          <w:sz w:val="28"/>
          <w:szCs w:val="28"/>
        </w:rPr>
        <w:t xml:space="preserve">2022 году на развитие физической культуры и спорта в </w:t>
      </w:r>
      <w:proofErr w:type="spellStart"/>
      <w:r w:rsidRPr="00CA06FD">
        <w:rPr>
          <w:sz w:val="28"/>
          <w:szCs w:val="28"/>
        </w:rPr>
        <w:t>Калитинском</w:t>
      </w:r>
      <w:proofErr w:type="spellEnd"/>
      <w:r w:rsidRPr="00CA06FD">
        <w:rPr>
          <w:sz w:val="28"/>
          <w:szCs w:val="28"/>
        </w:rPr>
        <w:t xml:space="preserve"> сельском поселении  израсходовано 49,5</w:t>
      </w:r>
      <w:r w:rsidRPr="00CA06FD">
        <w:rPr>
          <w:b/>
          <w:sz w:val="28"/>
          <w:szCs w:val="28"/>
        </w:rPr>
        <w:t xml:space="preserve"> тыс. рублей</w:t>
      </w:r>
      <w:r w:rsidRPr="00CA06FD">
        <w:rPr>
          <w:sz w:val="28"/>
          <w:szCs w:val="28"/>
        </w:rPr>
        <w:t xml:space="preserve"> на приобретение</w:t>
      </w:r>
      <w:r w:rsidRPr="00C83CB6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волейбольных мячей для спортивной </w:t>
      </w:r>
      <w:r w:rsidRPr="00743742">
        <w:rPr>
          <w:sz w:val="28"/>
          <w:szCs w:val="28"/>
        </w:rPr>
        <w:t xml:space="preserve">секции по волейболу, лыж для подростков, </w:t>
      </w:r>
      <w:r>
        <w:rPr>
          <w:sz w:val="28"/>
          <w:szCs w:val="28"/>
        </w:rPr>
        <w:t>оплату</w:t>
      </w:r>
      <w:r w:rsidRPr="00743742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 для участников соревнований</w:t>
      </w:r>
      <w:r w:rsidRPr="00743742">
        <w:rPr>
          <w:sz w:val="28"/>
          <w:szCs w:val="28"/>
        </w:rPr>
        <w:t xml:space="preserve">. </w:t>
      </w:r>
    </w:p>
    <w:p w:rsidR="00D47AB9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спортивном секторе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отчетном году функционировали 10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спортивных секций по баскетболу,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тяжелой атлетике, йоге и другие с общим количеством занимающихся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спортивного сектора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проведены 2 этапа районных соревнований по баскетболу и мини-футболу среди юношей и девушек -  учащихся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7AB9" w:rsidRPr="004D564D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работала секция по волейболу, в которой занималась молодежь </w:t>
      </w:r>
      <w:r w:rsidRPr="004D564D">
        <w:rPr>
          <w:rFonts w:ascii="Times New Roman" w:hAnsi="Times New Roman" w:cs="Times New Roman"/>
          <w:b/>
          <w:sz w:val="28"/>
          <w:szCs w:val="28"/>
        </w:rPr>
        <w:t>40</w:t>
      </w:r>
      <w:r w:rsidRPr="004D564D">
        <w:rPr>
          <w:rFonts w:ascii="Times New Roman" w:hAnsi="Times New Roman" w:cs="Times New Roman"/>
          <w:sz w:val="28"/>
          <w:szCs w:val="28"/>
        </w:rPr>
        <w:t xml:space="preserve">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аэрохоккею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, водному мячу, пляжному волейболу, проводились соревнования по игре в «Городки», с общим количеством более </w:t>
      </w:r>
      <w:r w:rsidRPr="004D564D">
        <w:rPr>
          <w:rFonts w:ascii="Times New Roman" w:hAnsi="Times New Roman" w:cs="Times New Roman"/>
          <w:b/>
          <w:sz w:val="28"/>
          <w:szCs w:val="28"/>
        </w:rPr>
        <w:t>100</w:t>
      </w:r>
      <w:r w:rsidRPr="004D564D">
        <w:rPr>
          <w:rFonts w:ascii="Times New Roman" w:hAnsi="Times New Roman" w:cs="Times New Roman"/>
          <w:sz w:val="28"/>
          <w:szCs w:val="28"/>
        </w:rPr>
        <w:t xml:space="preserve"> занимающихся. </w:t>
      </w:r>
    </w:p>
    <w:p w:rsidR="00D47AB9" w:rsidRPr="006009B6" w:rsidRDefault="00D47AB9" w:rsidP="00D34F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соревнования по волейболу,  хоккею и  другим видам спорта.</w:t>
      </w:r>
    </w:p>
    <w:p w:rsidR="00987BC6" w:rsidRDefault="00987BC6" w:rsidP="00C13AD3">
      <w:pPr>
        <w:pStyle w:val="a4"/>
        <w:tabs>
          <w:tab w:val="num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47AB9" w:rsidRDefault="00D47AB9" w:rsidP="00987BC6">
      <w:pPr>
        <w:pStyle w:val="a4"/>
        <w:tabs>
          <w:tab w:val="num" w:pos="0"/>
        </w:tabs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на 2023 год</w:t>
      </w:r>
    </w:p>
    <w:p w:rsidR="00D47AB9" w:rsidRDefault="00D47AB9" w:rsidP="00987BC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700A4F" w:rsidRDefault="00700A4F" w:rsidP="00987BC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347BF1" w:rsidRDefault="00D47AB9" w:rsidP="00C13A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приоритетные задачи на 2023 год:</w:t>
      </w:r>
    </w:p>
    <w:p w:rsidR="00D47AB9" w:rsidRPr="00347BF1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2023 году планируется спил аварийных деревьев и дробление пней методом фрезерования в поселке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1 млн. 154 тыс. рублей.</w:t>
      </w:r>
      <w:proofErr w:type="gramEnd"/>
    </w:p>
    <w:p w:rsidR="00D47AB9" w:rsidRPr="00347BF1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BF1">
        <w:rPr>
          <w:rFonts w:ascii="Times New Roman" w:hAnsi="Times New Roman"/>
          <w:color w:val="000000"/>
          <w:sz w:val="28"/>
          <w:szCs w:val="28"/>
        </w:rPr>
        <w:t xml:space="preserve">В рамках исполнения мероприятий по реализации </w:t>
      </w:r>
      <w:r w:rsidRPr="00347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Pr="00347BF1">
        <w:rPr>
          <w:rFonts w:ascii="Times New Roman" w:hAnsi="Times New Roman"/>
          <w:color w:val="000000"/>
          <w:sz w:val="28"/>
          <w:szCs w:val="28"/>
        </w:rPr>
        <w:t xml:space="preserve">2023 году планируется приобретение  щебня для отсыпки дорог в деревнях: 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Лисино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Каргалозы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Старые Раглицы, Пятая Гора, Село, Озера, Малое Заречье,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Курковицы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и текущий ремонт системы наружного освещения с установкой светодиодных светильников в деревне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Курковицы</w:t>
      </w:r>
      <w:proofErr w:type="spellEnd"/>
      <w:r w:rsidRPr="00347BF1">
        <w:rPr>
          <w:color w:val="000000"/>
          <w:sz w:val="28"/>
          <w:szCs w:val="28"/>
        </w:rPr>
        <w:t xml:space="preserve">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1 млн. 819</w:t>
      </w:r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тыс. рублей.</w:t>
      </w:r>
    </w:p>
    <w:p w:rsidR="00D47AB9" w:rsidRPr="00DA3126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BF1">
        <w:rPr>
          <w:rFonts w:ascii="Times New Roman" w:hAnsi="Times New Roman"/>
          <w:color w:val="000000"/>
          <w:sz w:val="28"/>
          <w:szCs w:val="28"/>
        </w:rPr>
        <w:t>В рамках исполнения мероприятий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126">
        <w:rPr>
          <w:rFonts w:ascii="Times New Roman" w:hAnsi="Times New Roman" w:cs="Times New Roman"/>
          <w:sz w:val="28"/>
          <w:szCs w:val="28"/>
        </w:rPr>
        <w:t>Государственной программы «Комплексное развитие сельских территорий Ленинградской области» в 2023 году необходимо провести 3 масштабных проекта с финансированием из федерального, областного и местного бюджетов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448"/>
      </w:tblGrid>
      <w:tr w:rsidR="00D47AB9" w:rsidRPr="00DA3126" w:rsidTr="0023287C">
        <w:tc>
          <w:tcPr>
            <w:tcW w:w="828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2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48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</w:tr>
      <w:tr w:rsidR="00D47AB9" w:rsidRPr="00DA3126" w:rsidTr="0023287C">
        <w:tc>
          <w:tcPr>
            <w:tcW w:w="828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водопровода дер. Роговицы</w:t>
            </w:r>
          </w:p>
        </w:tc>
        <w:tc>
          <w:tcPr>
            <w:tcW w:w="3448" w:type="dxa"/>
          </w:tcPr>
          <w:p w:rsidR="00D47AB9" w:rsidRPr="00347BF1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1 млн. 190 тыс. руб.</w:t>
            </w:r>
          </w:p>
        </w:tc>
      </w:tr>
      <w:tr w:rsidR="00D47AB9" w:rsidRPr="00DA3126" w:rsidTr="0023287C">
        <w:tc>
          <w:tcPr>
            <w:tcW w:w="828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тепловых сетей пос. 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D47AB9" w:rsidRPr="00347BF1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52 млн. 138 тыс. руб.</w:t>
            </w:r>
          </w:p>
        </w:tc>
      </w:tr>
      <w:tr w:rsidR="00D47AB9" w:rsidRPr="00DA3126" w:rsidTr="0023287C">
        <w:tc>
          <w:tcPr>
            <w:tcW w:w="828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D47AB9" w:rsidRPr="00D74947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Дома культуры пос. 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D47AB9" w:rsidRPr="00347BF1" w:rsidRDefault="00D47AB9" w:rsidP="002328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140 млн. 826 тыс</w:t>
            </w:r>
            <w:proofErr w:type="gramStart"/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</w:tbl>
    <w:p w:rsidR="00D47AB9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>
        <w:rPr>
          <w:rFonts w:ascii="Times New Roman" w:hAnsi="Times New Roman" w:cs="Times New Roman"/>
          <w:b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га на сумму </w:t>
      </w:r>
      <w:r>
        <w:rPr>
          <w:rFonts w:ascii="Times New Roman" w:hAnsi="Times New Roman" w:cs="Times New Roman"/>
          <w:b/>
          <w:sz w:val="28"/>
          <w:szCs w:val="28"/>
        </w:rPr>
        <w:t>892 тыс. рублей.</w:t>
      </w:r>
    </w:p>
    <w:p w:rsidR="00D47AB9" w:rsidRPr="00347BF1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мероприятий государственной программы </w:t>
      </w:r>
      <w:r w:rsidRPr="00BD49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Ленинградской области «Формирование городской среды и обеспечение качественным жильём граждан на территории Ленинградской области» </w:t>
      </w:r>
      <w:r w:rsidRPr="00BD49BA">
        <w:rPr>
          <w:rFonts w:ascii="Times New Roman" w:hAnsi="Times New Roman" w:cs="Times New Roman"/>
          <w:sz w:val="28"/>
          <w:szCs w:val="28"/>
        </w:rPr>
        <w:t xml:space="preserve">в 2023 году будет благоустроена дворовая </w:t>
      </w:r>
      <w:r w:rsidRPr="00BD49B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дд.1,2,3,4 дер. </w:t>
      </w:r>
      <w:proofErr w:type="spellStart"/>
      <w:r w:rsidRPr="00BD49BA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BD49B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47BF1">
        <w:rPr>
          <w:rFonts w:ascii="Times New Roman" w:hAnsi="Times New Roman" w:cs="Times New Roman"/>
          <w:b/>
          <w:sz w:val="28"/>
          <w:szCs w:val="28"/>
        </w:rPr>
        <w:t>10 млн. руб.</w:t>
      </w:r>
      <w:r w:rsidRPr="00BD49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49BA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бщественная территория у ДК пос. </w:t>
      </w:r>
      <w:proofErr w:type="spellStart"/>
      <w:r w:rsidRPr="00BD49BA"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 w:rsidRPr="00BD49BA">
        <w:rPr>
          <w:rFonts w:ascii="Times New Roman" w:hAnsi="Times New Roman" w:cs="Times New Roman"/>
          <w:color w:val="000000"/>
          <w:sz w:val="28"/>
          <w:szCs w:val="28"/>
        </w:rPr>
        <w:t xml:space="preserve"> (площадка) на сумму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млн. 280 тыс. руб. </w:t>
      </w:r>
      <w:proofErr w:type="gramEnd"/>
    </w:p>
    <w:p w:rsidR="00D47AB9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федеральном проекте «Формирование доступной городской среды» (благоустройство общественных территорий) Ленинградской области на плановый период 2024 - 2025 годы. На 2024 год результаты рейтингового голосования таковы: всего проголосовали 650 человек, из них 413 (63,54 %) за площадку перед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этап) и 237 человек (36,46 %) за площадку перед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на </w:t>
      </w:r>
      <w:r w:rsidRPr="0053147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территории, расположенной 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д.9, перед Домом культуры (2 этап) в 2023 году будет подготовлен дизайнерский проект и документы для включения в государственную программу. </w:t>
      </w:r>
    </w:p>
    <w:p w:rsidR="00D47AB9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Пролонгированы мероприятия второго этапа по внесению изменений в Генеральный план Калитинского сельского поселения и Правил застройки и землепользования на сумму </w:t>
      </w:r>
      <w:r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B9" w:rsidRDefault="00D47AB9" w:rsidP="00C13AD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по развитию общественной инфраструктуры муниципального значения (так называемый «депутатский фонд» депутатов ЗАКС Ленинградской области) всего на сумму </w:t>
      </w:r>
      <w:r w:rsidRPr="009E410D">
        <w:rPr>
          <w:rFonts w:ascii="Times New Roman" w:hAnsi="Times New Roman" w:cs="Times New Roman"/>
          <w:b/>
          <w:sz w:val="28"/>
          <w:szCs w:val="28"/>
        </w:rPr>
        <w:t>984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7AB9" w:rsidRDefault="00D47AB9" w:rsidP="00C13AD3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полов в библиотеке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AB9" w:rsidRPr="009E410D" w:rsidRDefault="00D47AB9" w:rsidP="00C13AD3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0D">
        <w:rPr>
          <w:rFonts w:ascii="Times New Roman" w:hAnsi="Times New Roman" w:cs="Times New Roman"/>
          <w:sz w:val="28"/>
          <w:szCs w:val="28"/>
        </w:rPr>
        <w:t>освещение улично-дорожной сети в дер. Роговицы,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0D">
        <w:rPr>
          <w:rFonts w:ascii="Times New Roman" w:hAnsi="Times New Roman" w:cs="Times New Roman"/>
          <w:sz w:val="28"/>
          <w:szCs w:val="28"/>
        </w:rPr>
        <w:t>Озера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211 тыс. рублей;</w:t>
      </w:r>
    </w:p>
    <w:p w:rsidR="00D47AB9" w:rsidRDefault="00D47AB9" w:rsidP="00C13AD3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0D">
        <w:rPr>
          <w:rFonts w:ascii="Times New Roman" w:hAnsi="Times New Roman" w:cs="Times New Roman"/>
          <w:sz w:val="28"/>
          <w:szCs w:val="28"/>
        </w:rPr>
        <w:t xml:space="preserve">Приобретение оргтехники для </w:t>
      </w:r>
      <w:proofErr w:type="spellStart"/>
      <w:r w:rsidRPr="009E410D">
        <w:rPr>
          <w:rFonts w:ascii="Times New Roman" w:hAnsi="Times New Roman" w:cs="Times New Roman"/>
          <w:sz w:val="28"/>
          <w:szCs w:val="28"/>
        </w:rPr>
        <w:t>Курковицкой</w:t>
      </w:r>
      <w:proofErr w:type="spellEnd"/>
      <w:r w:rsidRPr="009E410D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E410D">
        <w:rPr>
          <w:rFonts w:ascii="Times New Roman" w:hAnsi="Times New Roman" w:cs="Times New Roman"/>
          <w:sz w:val="28"/>
          <w:szCs w:val="28"/>
        </w:rPr>
        <w:t>риобретение сценических микрофонов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приобретением </w:t>
      </w:r>
      <w:r w:rsidRPr="009E410D">
        <w:rPr>
          <w:rFonts w:ascii="Times New Roman" w:hAnsi="Times New Roman" w:cs="Times New Roman"/>
          <w:sz w:val="28"/>
          <w:szCs w:val="28"/>
        </w:rPr>
        <w:t>оборудования с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E410D">
        <w:rPr>
          <w:rFonts w:ascii="Times New Roman" w:hAnsi="Times New Roman" w:cs="Times New Roman"/>
          <w:sz w:val="28"/>
          <w:szCs w:val="28"/>
        </w:rPr>
        <w:t>ошив сценических костюмов и платьев</w:t>
      </w:r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410D">
        <w:rPr>
          <w:rFonts w:ascii="Times New Roman" w:hAnsi="Times New Roman" w:cs="Times New Roman"/>
          <w:b/>
          <w:sz w:val="28"/>
          <w:szCs w:val="28"/>
        </w:rPr>
        <w:t>352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10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7AB9" w:rsidRDefault="00D47AB9" w:rsidP="00C13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другие мероприятия, предусмотренные полномочиями.</w:t>
      </w:r>
    </w:p>
    <w:p w:rsidR="00D47AB9" w:rsidRPr="006009B6" w:rsidRDefault="00D47AB9" w:rsidP="009B36D3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Совет депутатов и администрация Калитинского сельского поселения благодарят губернатора А.Ю. Дрозденко и правительство Ленинградской области, главу администрации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Ю. А. Васечкина</w:t>
      </w:r>
      <w:r w:rsidRPr="006009B6">
        <w:rPr>
          <w:rFonts w:ascii="Times New Roman" w:hAnsi="Times New Roman"/>
          <w:sz w:val="28"/>
          <w:szCs w:val="28"/>
        </w:rPr>
        <w:t>, депутатов Законодательного Собрания Ленинградской области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Н. Левченко,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А. Густова</w:t>
      </w:r>
      <w:r>
        <w:rPr>
          <w:rFonts w:ascii="Times New Roman" w:hAnsi="Times New Roman"/>
          <w:sz w:val="28"/>
          <w:szCs w:val="28"/>
        </w:rPr>
        <w:t>, В. В. Рыжкова</w:t>
      </w:r>
      <w:r w:rsidRPr="006009B6">
        <w:rPr>
          <w:rFonts w:ascii="Times New Roman" w:hAnsi="Times New Roman"/>
          <w:sz w:val="28"/>
          <w:szCs w:val="28"/>
        </w:rPr>
        <w:t xml:space="preserve"> за оказанную финансовую поддержку, направленную на развитие инфраструктуры муниципального значения.</w:t>
      </w:r>
    </w:p>
    <w:p w:rsidR="00D47AB9" w:rsidRPr="006009B6" w:rsidRDefault="00D47AB9" w:rsidP="001A542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lastRenderedPageBreak/>
        <w:t>Обращаюсь к депутатам, членам общественного совета, 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D47AB9" w:rsidRPr="006009B6" w:rsidRDefault="00D47AB9" w:rsidP="000E608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D47AB9" w:rsidRPr="006009B6" w:rsidSect="006354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FF" w:rsidRDefault="006141FF" w:rsidP="006354B3">
      <w:pPr>
        <w:spacing w:after="0" w:line="240" w:lineRule="auto"/>
      </w:pPr>
      <w:r>
        <w:separator/>
      </w:r>
    </w:p>
  </w:endnote>
  <w:endnote w:type="continuationSeparator" w:id="0">
    <w:p w:rsidR="006141FF" w:rsidRDefault="006141FF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B9" w:rsidRDefault="00566C1F">
    <w:pPr>
      <w:pStyle w:val="a8"/>
      <w:jc w:val="center"/>
    </w:pPr>
    <w:fldSimple w:instr=" PAGE   \* MERGEFORMAT ">
      <w:r w:rsidR="00700A4F">
        <w:rPr>
          <w:noProof/>
        </w:rPr>
        <w:t>14</w:t>
      </w:r>
    </w:fldSimple>
  </w:p>
  <w:p w:rsidR="00D47AB9" w:rsidRDefault="00D47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FF" w:rsidRDefault="006141FF" w:rsidP="006354B3">
      <w:pPr>
        <w:spacing w:after="0" w:line="240" w:lineRule="auto"/>
      </w:pPr>
      <w:r>
        <w:separator/>
      </w:r>
    </w:p>
  </w:footnote>
  <w:footnote w:type="continuationSeparator" w:id="0">
    <w:p w:rsidR="006141FF" w:rsidRDefault="006141FF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B2F96"/>
    <w:multiLevelType w:val="hybridMultilevel"/>
    <w:tmpl w:val="97A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7353"/>
    <w:multiLevelType w:val="hybridMultilevel"/>
    <w:tmpl w:val="89E0D74E"/>
    <w:lvl w:ilvl="0" w:tplc="6486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507087"/>
    <w:multiLevelType w:val="hybridMultilevel"/>
    <w:tmpl w:val="A0E62EA8"/>
    <w:lvl w:ilvl="0" w:tplc="92F2B22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A5226F"/>
    <w:multiLevelType w:val="hybridMultilevel"/>
    <w:tmpl w:val="844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A93FD4"/>
    <w:multiLevelType w:val="hybridMultilevel"/>
    <w:tmpl w:val="5A340D74"/>
    <w:lvl w:ilvl="0" w:tplc="2CF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F55ABF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24CA5"/>
    <w:multiLevelType w:val="hybridMultilevel"/>
    <w:tmpl w:val="B0A8A21A"/>
    <w:lvl w:ilvl="0" w:tplc="5CD4A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C54"/>
    <w:rsid w:val="00005274"/>
    <w:rsid w:val="000053A8"/>
    <w:rsid w:val="00010354"/>
    <w:rsid w:val="000113C8"/>
    <w:rsid w:val="0001234C"/>
    <w:rsid w:val="0001380F"/>
    <w:rsid w:val="00014D7E"/>
    <w:rsid w:val="000152A0"/>
    <w:rsid w:val="00015396"/>
    <w:rsid w:val="00017AEC"/>
    <w:rsid w:val="00017F43"/>
    <w:rsid w:val="0002022F"/>
    <w:rsid w:val="00022AA9"/>
    <w:rsid w:val="00026018"/>
    <w:rsid w:val="00034464"/>
    <w:rsid w:val="0003539C"/>
    <w:rsid w:val="0003674A"/>
    <w:rsid w:val="00041CDC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1D53"/>
    <w:rsid w:val="00072BB5"/>
    <w:rsid w:val="00075767"/>
    <w:rsid w:val="000767B2"/>
    <w:rsid w:val="000800CA"/>
    <w:rsid w:val="00080A9A"/>
    <w:rsid w:val="000824E9"/>
    <w:rsid w:val="00083691"/>
    <w:rsid w:val="00084074"/>
    <w:rsid w:val="00085478"/>
    <w:rsid w:val="0009011D"/>
    <w:rsid w:val="00091D4D"/>
    <w:rsid w:val="00092CCB"/>
    <w:rsid w:val="00093236"/>
    <w:rsid w:val="000A0527"/>
    <w:rsid w:val="000A0C1F"/>
    <w:rsid w:val="000A5F82"/>
    <w:rsid w:val="000A7C1F"/>
    <w:rsid w:val="000A7D7F"/>
    <w:rsid w:val="000B235A"/>
    <w:rsid w:val="000B59EC"/>
    <w:rsid w:val="000B6D98"/>
    <w:rsid w:val="000C0502"/>
    <w:rsid w:val="000C0536"/>
    <w:rsid w:val="000C13EC"/>
    <w:rsid w:val="000C1F12"/>
    <w:rsid w:val="000C22F2"/>
    <w:rsid w:val="000C48A2"/>
    <w:rsid w:val="000C4EA2"/>
    <w:rsid w:val="000C6223"/>
    <w:rsid w:val="000D06CB"/>
    <w:rsid w:val="000D3A8B"/>
    <w:rsid w:val="000D494E"/>
    <w:rsid w:val="000E2FE8"/>
    <w:rsid w:val="000E6084"/>
    <w:rsid w:val="000F0802"/>
    <w:rsid w:val="000F34D1"/>
    <w:rsid w:val="000F5563"/>
    <w:rsid w:val="000F5B9D"/>
    <w:rsid w:val="00100EF0"/>
    <w:rsid w:val="00104FC3"/>
    <w:rsid w:val="001051C4"/>
    <w:rsid w:val="00111903"/>
    <w:rsid w:val="00112F5A"/>
    <w:rsid w:val="00113F34"/>
    <w:rsid w:val="001143E9"/>
    <w:rsid w:val="00115B59"/>
    <w:rsid w:val="00115EB9"/>
    <w:rsid w:val="00121B6E"/>
    <w:rsid w:val="0013234F"/>
    <w:rsid w:val="00133D0E"/>
    <w:rsid w:val="00133DCE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3E4D"/>
    <w:rsid w:val="001664FC"/>
    <w:rsid w:val="001674BD"/>
    <w:rsid w:val="00174BB0"/>
    <w:rsid w:val="00176084"/>
    <w:rsid w:val="00182930"/>
    <w:rsid w:val="001829CC"/>
    <w:rsid w:val="00186E59"/>
    <w:rsid w:val="001877B7"/>
    <w:rsid w:val="00190670"/>
    <w:rsid w:val="00192883"/>
    <w:rsid w:val="00197680"/>
    <w:rsid w:val="001A25E6"/>
    <w:rsid w:val="001A43D8"/>
    <w:rsid w:val="001A542A"/>
    <w:rsid w:val="001A6EDE"/>
    <w:rsid w:val="001B0B39"/>
    <w:rsid w:val="001B3AD5"/>
    <w:rsid w:val="001B446C"/>
    <w:rsid w:val="001B4DB5"/>
    <w:rsid w:val="001C078C"/>
    <w:rsid w:val="001C1F9D"/>
    <w:rsid w:val="001C460F"/>
    <w:rsid w:val="001D0478"/>
    <w:rsid w:val="001D28E0"/>
    <w:rsid w:val="001D3B21"/>
    <w:rsid w:val="001D4669"/>
    <w:rsid w:val="001D504F"/>
    <w:rsid w:val="001D667F"/>
    <w:rsid w:val="001D7EB4"/>
    <w:rsid w:val="001E2FF9"/>
    <w:rsid w:val="001F114A"/>
    <w:rsid w:val="001F387D"/>
    <w:rsid w:val="001F5106"/>
    <w:rsid w:val="001F6328"/>
    <w:rsid w:val="001F69D4"/>
    <w:rsid w:val="00212243"/>
    <w:rsid w:val="00214B31"/>
    <w:rsid w:val="00216A84"/>
    <w:rsid w:val="0021756C"/>
    <w:rsid w:val="002207A7"/>
    <w:rsid w:val="00222518"/>
    <w:rsid w:val="00222795"/>
    <w:rsid w:val="002228BE"/>
    <w:rsid w:val="00222952"/>
    <w:rsid w:val="002232B2"/>
    <w:rsid w:val="0022576F"/>
    <w:rsid w:val="00226688"/>
    <w:rsid w:val="00230098"/>
    <w:rsid w:val="0023287C"/>
    <w:rsid w:val="00233417"/>
    <w:rsid w:val="0023599C"/>
    <w:rsid w:val="00240AA3"/>
    <w:rsid w:val="00241F31"/>
    <w:rsid w:val="00242AAD"/>
    <w:rsid w:val="002452F1"/>
    <w:rsid w:val="002471B3"/>
    <w:rsid w:val="00251520"/>
    <w:rsid w:val="00252707"/>
    <w:rsid w:val="00252BE7"/>
    <w:rsid w:val="00257F9F"/>
    <w:rsid w:val="002610BE"/>
    <w:rsid w:val="002613E1"/>
    <w:rsid w:val="00262695"/>
    <w:rsid w:val="0027041F"/>
    <w:rsid w:val="0027253D"/>
    <w:rsid w:val="002811BA"/>
    <w:rsid w:val="0028527B"/>
    <w:rsid w:val="00285E74"/>
    <w:rsid w:val="00287BA1"/>
    <w:rsid w:val="00293168"/>
    <w:rsid w:val="00294A19"/>
    <w:rsid w:val="002A295E"/>
    <w:rsid w:val="002A6C02"/>
    <w:rsid w:val="002B1BEB"/>
    <w:rsid w:val="002B1EC7"/>
    <w:rsid w:val="002B357E"/>
    <w:rsid w:val="002B455A"/>
    <w:rsid w:val="002B4B7D"/>
    <w:rsid w:val="002B58FA"/>
    <w:rsid w:val="002B6088"/>
    <w:rsid w:val="002B635A"/>
    <w:rsid w:val="002B7A7D"/>
    <w:rsid w:val="002B7E2D"/>
    <w:rsid w:val="002C30B2"/>
    <w:rsid w:val="002D0236"/>
    <w:rsid w:val="002D22C7"/>
    <w:rsid w:val="002D2563"/>
    <w:rsid w:val="002D6F59"/>
    <w:rsid w:val="002F1114"/>
    <w:rsid w:val="002F160D"/>
    <w:rsid w:val="002F17A4"/>
    <w:rsid w:val="002F5B39"/>
    <w:rsid w:val="002F6617"/>
    <w:rsid w:val="002F7786"/>
    <w:rsid w:val="00300B2A"/>
    <w:rsid w:val="00303773"/>
    <w:rsid w:val="003046C3"/>
    <w:rsid w:val="00307ADB"/>
    <w:rsid w:val="00307B2E"/>
    <w:rsid w:val="003104FE"/>
    <w:rsid w:val="003114C9"/>
    <w:rsid w:val="0031479A"/>
    <w:rsid w:val="00316800"/>
    <w:rsid w:val="00317467"/>
    <w:rsid w:val="00317FFE"/>
    <w:rsid w:val="003301B4"/>
    <w:rsid w:val="00331A54"/>
    <w:rsid w:val="0033512B"/>
    <w:rsid w:val="00336504"/>
    <w:rsid w:val="00346349"/>
    <w:rsid w:val="003472E1"/>
    <w:rsid w:val="003475B6"/>
    <w:rsid w:val="00347BF1"/>
    <w:rsid w:val="00347DCF"/>
    <w:rsid w:val="003516F0"/>
    <w:rsid w:val="00351B64"/>
    <w:rsid w:val="00353FC6"/>
    <w:rsid w:val="00354E39"/>
    <w:rsid w:val="003559EA"/>
    <w:rsid w:val="0035763F"/>
    <w:rsid w:val="00357ADB"/>
    <w:rsid w:val="00363328"/>
    <w:rsid w:val="00363AE5"/>
    <w:rsid w:val="0036711B"/>
    <w:rsid w:val="00370123"/>
    <w:rsid w:val="0037081E"/>
    <w:rsid w:val="0037115E"/>
    <w:rsid w:val="0037313A"/>
    <w:rsid w:val="00373E45"/>
    <w:rsid w:val="00373FB6"/>
    <w:rsid w:val="00376F2C"/>
    <w:rsid w:val="003812C7"/>
    <w:rsid w:val="0038327D"/>
    <w:rsid w:val="00383A83"/>
    <w:rsid w:val="003844A3"/>
    <w:rsid w:val="00386FFB"/>
    <w:rsid w:val="003906FB"/>
    <w:rsid w:val="00390992"/>
    <w:rsid w:val="003925BD"/>
    <w:rsid w:val="00394836"/>
    <w:rsid w:val="00395357"/>
    <w:rsid w:val="00396E1D"/>
    <w:rsid w:val="003A1DEC"/>
    <w:rsid w:val="003A3025"/>
    <w:rsid w:val="003A31FE"/>
    <w:rsid w:val="003A4856"/>
    <w:rsid w:val="003A6837"/>
    <w:rsid w:val="003C2E1D"/>
    <w:rsid w:val="003C4336"/>
    <w:rsid w:val="003C66AE"/>
    <w:rsid w:val="003D09DA"/>
    <w:rsid w:val="003D0E89"/>
    <w:rsid w:val="003D206B"/>
    <w:rsid w:val="003D43CC"/>
    <w:rsid w:val="003D4CE9"/>
    <w:rsid w:val="003D6C1C"/>
    <w:rsid w:val="003E0DC3"/>
    <w:rsid w:val="003E2A62"/>
    <w:rsid w:val="003E3F43"/>
    <w:rsid w:val="003F1FCD"/>
    <w:rsid w:val="003F5C2F"/>
    <w:rsid w:val="003F7709"/>
    <w:rsid w:val="003F7B3A"/>
    <w:rsid w:val="00400FD5"/>
    <w:rsid w:val="00401ABF"/>
    <w:rsid w:val="00404A07"/>
    <w:rsid w:val="00404C6B"/>
    <w:rsid w:val="004057DF"/>
    <w:rsid w:val="0040644C"/>
    <w:rsid w:val="00412E1E"/>
    <w:rsid w:val="00413561"/>
    <w:rsid w:val="00414430"/>
    <w:rsid w:val="00421D74"/>
    <w:rsid w:val="00421FD5"/>
    <w:rsid w:val="0042489E"/>
    <w:rsid w:val="00425D50"/>
    <w:rsid w:val="0042663B"/>
    <w:rsid w:val="00427871"/>
    <w:rsid w:val="004279EC"/>
    <w:rsid w:val="00430D95"/>
    <w:rsid w:val="00436478"/>
    <w:rsid w:val="00441ABD"/>
    <w:rsid w:val="0044347A"/>
    <w:rsid w:val="00443639"/>
    <w:rsid w:val="00444B9F"/>
    <w:rsid w:val="004501CE"/>
    <w:rsid w:val="00450D0D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3BF8"/>
    <w:rsid w:val="00475C61"/>
    <w:rsid w:val="00475F21"/>
    <w:rsid w:val="00476424"/>
    <w:rsid w:val="0048157C"/>
    <w:rsid w:val="0048199E"/>
    <w:rsid w:val="00482FFA"/>
    <w:rsid w:val="0048489C"/>
    <w:rsid w:val="00484EE1"/>
    <w:rsid w:val="00496240"/>
    <w:rsid w:val="004978CA"/>
    <w:rsid w:val="004978FF"/>
    <w:rsid w:val="00497B93"/>
    <w:rsid w:val="004A0CB8"/>
    <w:rsid w:val="004A3432"/>
    <w:rsid w:val="004A41B2"/>
    <w:rsid w:val="004A74B6"/>
    <w:rsid w:val="004B1743"/>
    <w:rsid w:val="004B3191"/>
    <w:rsid w:val="004B337B"/>
    <w:rsid w:val="004B4D10"/>
    <w:rsid w:val="004B4D5A"/>
    <w:rsid w:val="004B54A7"/>
    <w:rsid w:val="004C0B0C"/>
    <w:rsid w:val="004C36D2"/>
    <w:rsid w:val="004C3F82"/>
    <w:rsid w:val="004C5A22"/>
    <w:rsid w:val="004C760B"/>
    <w:rsid w:val="004C7EE9"/>
    <w:rsid w:val="004D3827"/>
    <w:rsid w:val="004D47E7"/>
    <w:rsid w:val="004D564D"/>
    <w:rsid w:val="004D5815"/>
    <w:rsid w:val="004E1136"/>
    <w:rsid w:val="004E1714"/>
    <w:rsid w:val="004E2EC4"/>
    <w:rsid w:val="004E31FD"/>
    <w:rsid w:val="004E3C71"/>
    <w:rsid w:val="004E3E61"/>
    <w:rsid w:val="004E578A"/>
    <w:rsid w:val="004F1DDA"/>
    <w:rsid w:val="0050026C"/>
    <w:rsid w:val="005016B1"/>
    <w:rsid w:val="00502A32"/>
    <w:rsid w:val="0050354D"/>
    <w:rsid w:val="00511A82"/>
    <w:rsid w:val="00514481"/>
    <w:rsid w:val="005208D2"/>
    <w:rsid w:val="0052098D"/>
    <w:rsid w:val="00522D40"/>
    <w:rsid w:val="00523C93"/>
    <w:rsid w:val="00527154"/>
    <w:rsid w:val="005309D0"/>
    <w:rsid w:val="0053147E"/>
    <w:rsid w:val="005339D3"/>
    <w:rsid w:val="005347AE"/>
    <w:rsid w:val="005412C2"/>
    <w:rsid w:val="0054330F"/>
    <w:rsid w:val="00544D3D"/>
    <w:rsid w:val="005465C3"/>
    <w:rsid w:val="00550D02"/>
    <w:rsid w:val="0055429A"/>
    <w:rsid w:val="0055509D"/>
    <w:rsid w:val="00557DAE"/>
    <w:rsid w:val="00560FA7"/>
    <w:rsid w:val="005610AF"/>
    <w:rsid w:val="0056116F"/>
    <w:rsid w:val="00566C1F"/>
    <w:rsid w:val="00572595"/>
    <w:rsid w:val="00572A19"/>
    <w:rsid w:val="00574467"/>
    <w:rsid w:val="005751DD"/>
    <w:rsid w:val="00576585"/>
    <w:rsid w:val="00580157"/>
    <w:rsid w:val="00580B77"/>
    <w:rsid w:val="00580DF0"/>
    <w:rsid w:val="00580EB6"/>
    <w:rsid w:val="00582ABA"/>
    <w:rsid w:val="00585C44"/>
    <w:rsid w:val="00586C1F"/>
    <w:rsid w:val="0058772F"/>
    <w:rsid w:val="0059154F"/>
    <w:rsid w:val="005918C4"/>
    <w:rsid w:val="005930AC"/>
    <w:rsid w:val="00594055"/>
    <w:rsid w:val="00595E95"/>
    <w:rsid w:val="00595F98"/>
    <w:rsid w:val="0059706B"/>
    <w:rsid w:val="005A1559"/>
    <w:rsid w:val="005A383A"/>
    <w:rsid w:val="005A65EB"/>
    <w:rsid w:val="005A6A5B"/>
    <w:rsid w:val="005B1BDC"/>
    <w:rsid w:val="005B292C"/>
    <w:rsid w:val="005B348B"/>
    <w:rsid w:val="005B65B3"/>
    <w:rsid w:val="005B72D8"/>
    <w:rsid w:val="005B7387"/>
    <w:rsid w:val="005C1216"/>
    <w:rsid w:val="005C570D"/>
    <w:rsid w:val="005D210E"/>
    <w:rsid w:val="005D3E75"/>
    <w:rsid w:val="005D538D"/>
    <w:rsid w:val="005E0A4B"/>
    <w:rsid w:val="005E0B45"/>
    <w:rsid w:val="005E12E5"/>
    <w:rsid w:val="005E2ADC"/>
    <w:rsid w:val="005E3C6C"/>
    <w:rsid w:val="005F1FB4"/>
    <w:rsid w:val="006009B6"/>
    <w:rsid w:val="00601DAF"/>
    <w:rsid w:val="00602063"/>
    <w:rsid w:val="00602D6C"/>
    <w:rsid w:val="006042AF"/>
    <w:rsid w:val="00607BBB"/>
    <w:rsid w:val="006141FF"/>
    <w:rsid w:val="0061444C"/>
    <w:rsid w:val="00617315"/>
    <w:rsid w:val="00617928"/>
    <w:rsid w:val="0062112E"/>
    <w:rsid w:val="00621E3D"/>
    <w:rsid w:val="00621F82"/>
    <w:rsid w:val="006234A7"/>
    <w:rsid w:val="00624010"/>
    <w:rsid w:val="0062638C"/>
    <w:rsid w:val="00631E36"/>
    <w:rsid w:val="0063247F"/>
    <w:rsid w:val="00632F51"/>
    <w:rsid w:val="00633882"/>
    <w:rsid w:val="006354B3"/>
    <w:rsid w:val="00641966"/>
    <w:rsid w:val="00642BA8"/>
    <w:rsid w:val="00644A6B"/>
    <w:rsid w:val="006455D3"/>
    <w:rsid w:val="0064636F"/>
    <w:rsid w:val="00646D38"/>
    <w:rsid w:val="00652BEC"/>
    <w:rsid w:val="0065604E"/>
    <w:rsid w:val="006610CD"/>
    <w:rsid w:val="0066378B"/>
    <w:rsid w:val="0066459B"/>
    <w:rsid w:val="006647BD"/>
    <w:rsid w:val="0066674C"/>
    <w:rsid w:val="00667CEF"/>
    <w:rsid w:val="00670709"/>
    <w:rsid w:val="006720D3"/>
    <w:rsid w:val="0067404D"/>
    <w:rsid w:val="00674DEE"/>
    <w:rsid w:val="00675CDA"/>
    <w:rsid w:val="00681182"/>
    <w:rsid w:val="0068158A"/>
    <w:rsid w:val="0068408D"/>
    <w:rsid w:val="00685496"/>
    <w:rsid w:val="00690231"/>
    <w:rsid w:val="00690B98"/>
    <w:rsid w:val="006925DD"/>
    <w:rsid w:val="00693E2C"/>
    <w:rsid w:val="00694909"/>
    <w:rsid w:val="00695B7A"/>
    <w:rsid w:val="006A080D"/>
    <w:rsid w:val="006A6F42"/>
    <w:rsid w:val="006A79AB"/>
    <w:rsid w:val="006B11E0"/>
    <w:rsid w:val="006B1731"/>
    <w:rsid w:val="006B1DD2"/>
    <w:rsid w:val="006B4D26"/>
    <w:rsid w:val="006B52DB"/>
    <w:rsid w:val="006C1C3B"/>
    <w:rsid w:val="006C1C98"/>
    <w:rsid w:val="006C647B"/>
    <w:rsid w:val="006E0EE0"/>
    <w:rsid w:val="006E1BF4"/>
    <w:rsid w:val="006E2D23"/>
    <w:rsid w:val="006E4243"/>
    <w:rsid w:val="006E4435"/>
    <w:rsid w:val="006E616C"/>
    <w:rsid w:val="006E7EB4"/>
    <w:rsid w:val="006F08B0"/>
    <w:rsid w:val="006F0A01"/>
    <w:rsid w:val="006F1D4C"/>
    <w:rsid w:val="006F2C10"/>
    <w:rsid w:val="006F4E27"/>
    <w:rsid w:val="006F5455"/>
    <w:rsid w:val="006F5D57"/>
    <w:rsid w:val="006F72C6"/>
    <w:rsid w:val="00700A4F"/>
    <w:rsid w:val="00700A9B"/>
    <w:rsid w:val="0070155C"/>
    <w:rsid w:val="00702154"/>
    <w:rsid w:val="007024F5"/>
    <w:rsid w:val="007028A4"/>
    <w:rsid w:val="00702F63"/>
    <w:rsid w:val="00714C52"/>
    <w:rsid w:val="0072564F"/>
    <w:rsid w:val="00726B11"/>
    <w:rsid w:val="007326EE"/>
    <w:rsid w:val="00732EA4"/>
    <w:rsid w:val="0073580D"/>
    <w:rsid w:val="00735AD0"/>
    <w:rsid w:val="00737090"/>
    <w:rsid w:val="00740A9D"/>
    <w:rsid w:val="00743742"/>
    <w:rsid w:val="00746FE3"/>
    <w:rsid w:val="00753FB9"/>
    <w:rsid w:val="00754037"/>
    <w:rsid w:val="00756BB1"/>
    <w:rsid w:val="00756E58"/>
    <w:rsid w:val="00763974"/>
    <w:rsid w:val="007661FB"/>
    <w:rsid w:val="0076623E"/>
    <w:rsid w:val="00766BEC"/>
    <w:rsid w:val="007673B6"/>
    <w:rsid w:val="007673D3"/>
    <w:rsid w:val="00772F7C"/>
    <w:rsid w:val="007800D1"/>
    <w:rsid w:val="0078126C"/>
    <w:rsid w:val="00781F71"/>
    <w:rsid w:val="00784026"/>
    <w:rsid w:val="00785370"/>
    <w:rsid w:val="00785C09"/>
    <w:rsid w:val="00786E43"/>
    <w:rsid w:val="007912C1"/>
    <w:rsid w:val="007912E8"/>
    <w:rsid w:val="007915B1"/>
    <w:rsid w:val="007919D0"/>
    <w:rsid w:val="00792B8A"/>
    <w:rsid w:val="007932D2"/>
    <w:rsid w:val="007958A9"/>
    <w:rsid w:val="00795D80"/>
    <w:rsid w:val="00796B7D"/>
    <w:rsid w:val="00797931"/>
    <w:rsid w:val="007A0B7C"/>
    <w:rsid w:val="007A2588"/>
    <w:rsid w:val="007A5561"/>
    <w:rsid w:val="007A5828"/>
    <w:rsid w:val="007A61C5"/>
    <w:rsid w:val="007B10BA"/>
    <w:rsid w:val="007B11AD"/>
    <w:rsid w:val="007B1283"/>
    <w:rsid w:val="007B36D5"/>
    <w:rsid w:val="007B7041"/>
    <w:rsid w:val="007C54C2"/>
    <w:rsid w:val="007C6D99"/>
    <w:rsid w:val="007D0B25"/>
    <w:rsid w:val="007D1498"/>
    <w:rsid w:val="007D2798"/>
    <w:rsid w:val="007D295E"/>
    <w:rsid w:val="007D3954"/>
    <w:rsid w:val="007D4622"/>
    <w:rsid w:val="007D767D"/>
    <w:rsid w:val="007E0865"/>
    <w:rsid w:val="007E2D5C"/>
    <w:rsid w:val="007E31A2"/>
    <w:rsid w:val="007E5926"/>
    <w:rsid w:val="007F4531"/>
    <w:rsid w:val="007F4B70"/>
    <w:rsid w:val="007F79AD"/>
    <w:rsid w:val="00800AC7"/>
    <w:rsid w:val="00802BA4"/>
    <w:rsid w:val="0080389F"/>
    <w:rsid w:val="00803E94"/>
    <w:rsid w:val="00804C71"/>
    <w:rsid w:val="0080532D"/>
    <w:rsid w:val="00805AED"/>
    <w:rsid w:val="00805C1E"/>
    <w:rsid w:val="00806892"/>
    <w:rsid w:val="008105AC"/>
    <w:rsid w:val="00815D7A"/>
    <w:rsid w:val="00816798"/>
    <w:rsid w:val="00817F56"/>
    <w:rsid w:val="008229DA"/>
    <w:rsid w:val="00822EB1"/>
    <w:rsid w:val="008232C1"/>
    <w:rsid w:val="00826656"/>
    <w:rsid w:val="00831259"/>
    <w:rsid w:val="00834DD6"/>
    <w:rsid w:val="00840B78"/>
    <w:rsid w:val="00841525"/>
    <w:rsid w:val="0084235E"/>
    <w:rsid w:val="00847073"/>
    <w:rsid w:val="008503F4"/>
    <w:rsid w:val="0085399F"/>
    <w:rsid w:val="00854D2D"/>
    <w:rsid w:val="00857CC3"/>
    <w:rsid w:val="00860743"/>
    <w:rsid w:val="00860B97"/>
    <w:rsid w:val="00861793"/>
    <w:rsid w:val="00862763"/>
    <w:rsid w:val="00865D8A"/>
    <w:rsid w:val="0086642F"/>
    <w:rsid w:val="008670D6"/>
    <w:rsid w:val="00867612"/>
    <w:rsid w:val="00870AA1"/>
    <w:rsid w:val="008714C2"/>
    <w:rsid w:val="00871554"/>
    <w:rsid w:val="00871C26"/>
    <w:rsid w:val="0087563D"/>
    <w:rsid w:val="0088005E"/>
    <w:rsid w:val="00880777"/>
    <w:rsid w:val="00884BD8"/>
    <w:rsid w:val="00885CB3"/>
    <w:rsid w:val="008867F1"/>
    <w:rsid w:val="0088704A"/>
    <w:rsid w:val="0088746D"/>
    <w:rsid w:val="0089209D"/>
    <w:rsid w:val="00893A88"/>
    <w:rsid w:val="008947D3"/>
    <w:rsid w:val="00895259"/>
    <w:rsid w:val="008A1532"/>
    <w:rsid w:val="008A2446"/>
    <w:rsid w:val="008A31B0"/>
    <w:rsid w:val="008A574E"/>
    <w:rsid w:val="008A73A5"/>
    <w:rsid w:val="008A7C28"/>
    <w:rsid w:val="008B0D47"/>
    <w:rsid w:val="008B1248"/>
    <w:rsid w:val="008B5AB3"/>
    <w:rsid w:val="008B718F"/>
    <w:rsid w:val="008C0CA4"/>
    <w:rsid w:val="008C17D3"/>
    <w:rsid w:val="008C5938"/>
    <w:rsid w:val="008C68AE"/>
    <w:rsid w:val="008C78C7"/>
    <w:rsid w:val="008D00C2"/>
    <w:rsid w:val="008D12DE"/>
    <w:rsid w:val="008D3D23"/>
    <w:rsid w:val="008D4163"/>
    <w:rsid w:val="008D5D29"/>
    <w:rsid w:val="008D7A05"/>
    <w:rsid w:val="008D7D74"/>
    <w:rsid w:val="008E4F36"/>
    <w:rsid w:val="008E5283"/>
    <w:rsid w:val="008E54C2"/>
    <w:rsid w:val="008E5993"/>
    <w:rsid w:val="008E7041"/>
    <w:rsid w:val="008F0DE3"/>
    <w:rsid w:val="008F42F2"/>
    <w:rsid w:val="008F5DBA"/>
    <w:rsid w:val="00900BC6"/>
    <w:rsid w:val="009012B1"/>
    <w:rsid w:val="00912259"/>
    <w:rsid w:val="009153E9"/>
    <w:rsid w:val="00915FF8"/>
    <w:rsid w:val="0092261D"/>
    <w:rsid w:val="00924052"/>
    <w:rsid w:val="009273F8"/>
    <w:rsid w:val="00934762"/>
    <w:rsid w:val="00937A03"/>
    <w:rsid w:val="00943EF8"/>
    <w:rsid w:val="009459AB"/>
    <w:rsid w:val="00953935"/>
    <w:rsid w:val="009577A1"/>
    <w:rsid w:val="00961D60"/>
    <w:rsid w:val="00962DBB"/>
    <w:rsid w:val="009715F2"/>
    <w:rsid w:val="009740D8"/>
    <w:rsid w:val="00977A42"/>
    <w:rsid w:val="0098173F"/>
    <w:rsid w:val="00984451"/>
    <w:rsid w:val="009848E6"/>
    <w:rsid w:val="0098527E"/>
    <w:rsid w:val="00985C5B"/>
    <w:rsid w:val="0098747C"/>
    <w:rsid w:val="00987BC6"/>
    <w:rsid w:val="00991A5F"/>
    <w:rsid w:val="00994B2B"/>
    <w:rsid w:val="00995F9B"/>
    <w:rsid w:val="0099784A"/>
    <w:rsid w:val="009A3A21"/>
    <w:rsid w:val="009A7EE2"/>
    <w:rsid w:val="009B36D3"/>
    <w:rsid w:val="009B38C3"/>
    <w:rsid w:val="009B4EC3"/>
    <w:rsid w:val="009B755E"/>
    <w:rsid w:val="009B776A"/>
    <w:rsid w:val="009C00AB"/>
    <w:rsid w:val="009C2119"/>
    <w:rsid w:val="009D0C9A"/>
    <w:rsid w:val="009D1236"/>
    <w:rsid w:val="009D6770"/>
    <w:rsid w:val="009E04EA"/>
    <w:rsid w:val="009E1F23"/>
    <w:rsid w:val="009E2025"/>
    <w:rsid w:val="009E2DAA"/>
    <w:rsid w:val="009E410D"/>
    <w:rsid w:val="009E633C"/>
    <w:rsid w:val="009F74CB"/>
    <w:rsid w:val="00A018BF"/>
    <w:rsid w:val="00A02175"/>
    <w:rsid w:val="00A03B07"/>
    <w:rsid w:val="00A04413"/>
    <w:rsid w:val="00A04639"/>
    <w:rsid w:val="00A065FE"/>
    <w:rsid w:val="00A06C3E"/>
    <w:rsid w:val="00A06D2E"/>
    <w:rsid w:val="00A130DC"/>
    <w:rsid w:val="00A143AD"/>
    <w:rsid w:val="00A15E5D"/>
    <w:rsid w:val="00A206E6"/>
    <w:rsid w:val="00A25C0E"/>
    <w:rsid w:val="00A27EC3"/>
    <w:rsid w:val="00A27FC8"/>
    <w:rsid w:val="00A37FF1"/>
    <w:rsid w:val="00A45072"/>
    <w:rsid w:val="00A455F3"/>
    <w:rsid w:val="00A4592D"/>
    <w:rsid w:val="00A46075"/>
    <w:rsid w:val="00A46E59"/>
    <w:rsid w:val="00A50541"/>
    <w:rsid w:val="00A506DC"/>
    <w:rsid w:val="00A5153A"/>
    <w:rsid w:val="00A51CE1"/>
    <w:rsid w:val="00A52576"/>
    <w:rsid w:val="00A53A5C"/>
    <w:rsid w:val="00A53F54"/>
    <w:rsid w:val="00A54E2F"/>
    <w:rsid w:val="00A56A07"/>
    <w:rsid w:val="00A57047"/>
    <w:rsid w:val="00A60998"/>
    <w:rsid w:val="00A61FB2"/>
    <w:rsid w:val="00A705B9"/>
    <w:rsid w:val="00A7071B"/>
    <w:rsid w:val="00A72C8C"/>
    <w:rsid w:val="00A72CEA"/>
    <w:rsid w:val="00A734B6"/>
    <w:rsid w:val="00A74B47"/>
    <w:rsid w:val="00A74D27"/>
    <w:rsid w:val="00A7670B"/>
    <w:rsid w:val="00A768F4"/>
    <w:rsid w:val="00A77D06"/>
    <w:rsid w:val="00A805B9"/>
    <w:rsid w:val="00A81165"/>
    <w:rsid w:val="00A8347E"/>
    <w:rsid w:val="00A835E4"/>
    <w:rsid w:val="00A84A9B"/>
    <w:rsid w:val="00A86169"/>
    <w:rsid w:val="00A86B09"/>
    <w:rsid w:val="00A934BA"/>
    <w:rsid w:val="00A93C2A"/>
    <w:rsid w:val="00AA3960"/>
    <w:rsid w:val="00AB0236"/>
    <w:rsid w:val="00AB17C5"/>
    <w:rsid w:val="00AB4037"/>
    <w:rsid w:val="00AB4810"/>
    <w:rsid w:val="00AB5AF3"/>
    <w:rsid w:val="00AB76B0"/>
    <w:rsid w:val="00AB7FE0"/>
    <w:rsid w:val="00AC354B"/>
    <w:rsid w:val="00AC4CFF"/>
    <w:rsid w:val="00AC69EA"/>
    <w:rsid w:val="00AC71FD"/>
    <w:rsid w:val="00AD4F98"/>
    <w:rsid w:val="00AD54DB"/>
    <w:rsid w:val="00AD6823"/>
    <w:rsid w:val="00AD7A9D"/>
    <w:rsid w:val="00AE0860"/>
    <w:rsid w:val="00AE26C6"/>
    <w:rsid w:val="00AE6EC9"/>
    <w:rsid w:val="00AF09EF"/>
    <w:rsid w:val="00AF4D10"/>
    <w:rsid w:val="00AF5032"/>
    <w:rsid w:val="00AF6D68"/>
    <w:rsid w:val="00B0248E"/>
    <w:rsid w:val="00B11418"/>
    <w:rsid w:val="00B12424"/>
    <w:rsid w:val="00B13EBE"/>
    <w:rsid w:val="00B14E10"/>
    <w:rsid w:val="00B14FC7"/>
    <w:rsid w:val="00B176DF"/>
    <w:rsid w:val="00B21240"/>
    <w:rsid w:val="00B24324"/>
    <w:rsid w:val="00B2432A"/>
    <w:rsid w:val="00B24856"/>
    <w:rsid w:val="00B27F59"/>
    <w:rsid w:val="00B30009"/>
    <w:rsid w:val="00B31108"/>
    <w:rsid w:val="00B3387B"/>
    <w:rsid w:val="00B3582C"/>
    <w:rsid w:val="00B44B67"/>
    <w:rsid w:val="00B467CC"/>
    <w:rsid w:val="00B50D0A"/>
    <w:rsid w:val="00B543D6"/>
    <w:rsid w:val="00B55C49"/>
    <w:rsid w:val="00B55EEE"/>
    <w:rsid w:val="00B631CD"/>
    <w:rsid w:val="00B64167"/>
    <w:rsid w:val="00B65C16"/>
    <w:rsid w:val="00B71C34"/>
    <w:rsid w:val="00B73621"/>
    <w:rsid w:val="00B84A36"/>
    <w:rsid w:val="00B904DB"/>
    <w:rsid w:val="00B90759"/>
    <w:rsid w:val="00B94A12"/>
    <w:rsid w:val="00B9566F"/>
    <w:rsid w:val="00B9606D"/>
    <w:rsid w:val="00B96E95"/>
    <w:rsid w:val="00BA1723"/>
    <w:rsid w:val="00BA1BCF"/>
    <w:rsid w:val="00BA2CB6"/>
    <w:rsid w:val="00BA4C95"/>
    <w:rsid w:val="00BA4EC3"/>
    <w:rsid w:val="00BA59C0"/>
    <w:rsid w:val="00BA7421"/>
    <w:rsid w:val="00BA7A2A"/>
    <w:rsid w:val="00BB463D"/>
    <w:rsid w:val="00BB4A34"/>
    <w:rsid w:val="00BB562E"/>
    <w:rsid w:val="00BC02FC"/>
    <w:rsid w:val="00BC0498"/>
    <w:rsid w:val="00BC269D"/>
    <w:rsid w:val="00BC4607"/>
    <w:rsid w:val="00BC610B"/>
    <w:rsid w:val="00BC73A9"/>
    <w:rsid w:val="00BC78B6"/>
    <w:rsid w:val="00BD1270"/>
    <w:rsid w:val="00BD2CCA"/>
    <w:rsid w:val="00BD49BA"/>
    <w:rsid w:val="00BE28BC"/>
    <w:rsid w:val="00BE321A"/>
    <w:rsid w:val="00BF414A"/>
    <w:rsid w:val="00BF41A0"/>
    <w:rsid w:val="00BF4BD6"/>
    <w:rsid w:val="00BF57D6"/>
    <w:rsid w:val="00BF5905"/>
    <w:rsid w:val="00C00B79"/>
    <w:rsid w:val="00C023B1"/>
    <w:rsid w:val="00C0291F"/>
    <w:rsid w:val="00C02C2B"/>
    <w:rsid w:val="00C06906"/>
    <w:rsid w:val="00C06A26"/>
    <w:rsid w:val="00C0770D"/>
    <w:rsid w:val="00C103E9"/>
    <w:rsid w:val="00C11162"/>
    <w:rsid w:val="00C13AD3"/>
    <w:rsid w:val="00C14764"/>
    <w:rsid w:val="00C155A3"/>
    <w:rsid w:val="00C17B08"/>
    <w:rsid w:val="00C20EE2"/>
    <w:rsid w:val="00C21E78"/>
    <w:rsid w:val="00C231A3"/>
    <w:rsid w:val="00C24171"/>
    <w:rsid w:val="00C2581F"/>
    <w:rsid w:val="00C31ED0"/>
    <w:rsid w:val="00C35467"/>
    <w:rsid w:val="00C3672C"/>
    <w:rsid w:val="00C36824"/>
    <w:rsid w:val="00C36B99"/>
    <w:rsid w:val="00C40500"/>
    <w:rsid w:val="00C41A1F"/>
    <w:rsid w:val="00C51082"/>
    <w:rsid w:val="00C51BD9"/>
    <w:rsid w:val="00C6412B"/>
    <w:rsid w:val="00C650C1"/>
    <w:rsid w:val="00C670AE"/>
    <w:rsid w:val="00C67322"/>
    <w:rsid w:val="00C704A3"/>
    <w:rsid w:val="00C717E6"/>
    <w:rsid w:val="00C72ADF"/>
    <w:rsid w:val="00C72C9A"/>
    <w:rsid w:val="00C73118"/>
    <w:rsid w:val="00C7667B"/>
    <w:rsid w:val="00C76907"/>
    <w:rsid w:val="00C76DB7"/>
    <w:rsid w:val="00C83015"/>
    <w:rsid w:val="00C83A32"/>
    <w:rsid w:val="00C83CB6"/>
    <w:rsid w:val="00C8464A"/>
    <w:rsid w:val="00C86F68"/>
    <w:rsid w:val="00C90235"/>
    <w:rsid w:val="00C90C23"/>
    <w:rsid w:val="00C91822"/>
    <w:rsid w:val="00C9194C"/>
    <w:rsid w:val="00C927AE"/>
    <w:rsid w:val="00C9429C"/>
    <w:rsid w:val="00C9458C"/>
    <w:rsid w:val="00C94BA0"/>
    <w:rsid w:val="00CA06FD"/>
    <w:rsid w:val="00CA2763"/>
    <w:rsid w:val="00CA316E"/>
    <w:rsid w:val="00CB1A19"/>
    <w:rsid w:val="00CB55BC"/>
    <w:rsid w:val="00CB78F1"/>
    <w:rsid w:val="00CC09BD"/>
    <w:rsid w:val="00CC33F9"/>
    <w:rsid w:val="00CC49A7"/>
    <w:rsid w:val="00CC708B"/>
    <w:rsid w:val="00CD10ED"/>
    <w:rsid w:val="00CD1B42"/>
    <w:rsid w:val="00CD291F"/>
    <w:rsid w:val="00CD2FC7"/>
    <w:rsid w:val="00CD3D9B"/>
    <w:rsid w:val="00CD4DCF"/>
    <w:rsid w:val="00CD7287"/>
    <w:rsid w:val="00CE1C4C"/>
    <w:rsid w:val="00CE50FB"/>
    <w:rsid w:val="00CF4917"/>
    <w:rsid w:val="00CF4974"/>
    <w:rsid w:val="00CF6E5A"/>
    <w:rsid w:val="00CF70A8"/>
    <w:rsid w:val="00D00ABB"/>
    <w:rsid w:val="00D014F1"/>
    <w:rsid w:val="00D01EE5"/>
    <w:rsid w:val="00D04CCC"/>
    <w:rsid w:val="00D0653C"/>
    <w:rsid w:val="00D06889"/>
    <w:rsid w:val="00D109A5"/>
    <w:rsid w:val="00D14817"/>
    <w:rsid w:val="00D14991"/>
    <w:rsid w:val="00D15495"/>
    <w:rsid w:val="00D160EB"/>
    <w:rsid w:val="00D17DDA"/>
    <w:rsid w:val="00D2294F"/>
    <w:rsid w:val="00D240BF"/>
    <w:rsid w:val="00D2663F"/>
    <w:rsid w:val="00D31086"/>
    <w:rsid w:val="00D34026"/>
    <w:rsid w:val="00D34FAA"/>
    <w:rsid w:val="00D35589"/>
    <w:rsid w:val="00D35ED3"/>
    <w:rsid w:val="00D40118"/>
    <w:rsid w:val="00D4596D"/>
    <w:rsid w:val="00D471E9"/>
    <w:rsid w:val="00D47AB9"/>
    <w:rsid w:val="00D50FCB"/>
    <w:rsid w:val="00D550D3"/>
    <w:rsid w:val="00D55DC9"/>
    <w:rsid w:val="00D5641D"/>
    <w:rsid w:val="00D56B44"/>
    <w:rsid w:val="00D62AC8"/>
    <w:rsid w:val="00D65BD0"/>
    <w:rsid w:val="00D7179A"/>
    <w:rsid w:val="00D7455B"/>
    <w:rsid w:val="00D74947"/>
    <w:rsid w:val="00D77FFC"/>
    <w:rsid w:val="00D831B8"/>
    <w:rsid w:val="00D841EE"/>
    <w:rsid w:val="00D848DF"/>
    <w:rsid w:val="00D86587"/>
    <w:rsid w:val="00D91AE5"/>
    <w:rsid w:val="00D91B79"/>
    <w:rsid w:val="00D9226B"/>
    <w:rsid w:val="00D92536"/>
    <w:rsid w:val="00D92B5A"/>
    <w:rsid w:val="00D92EF2"/>
    <w:rsid w:val="00D95881"/>
    <w:rsid w:val="00D9735B"/>
    <w:rsid w:val="00D97394"/>
    <w:rsid w:val="00DA0FA5"/>
    <w:rsid w:val="00DA299F"/>
    <w:rsid w:val="00DA30F0"/>
    <w:rsid w:val="00DA3126"/>
    <w:rsid w:val="00DA5FB6"/>
    <w:rsid w:val="00DB14DE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AF"/>
    <w:rsid w:val="00DD59F8"/>
    <w:rsid w:val="00DD5AA1"/>
    <w:rsid w:val="00DE0E85"/>
    <w:rsid w:val="00DE3590"/>
    <w:rsid w:val="00DE5AC2"/>
    <w:rsid w:val="00DE6F4C"/>
    <w:rsid w:val="00DF0A68"/>
    <w:rsid w:val="00DF5E52"/>
    <w:rsid w:val="00E005BC"/>
    <w:rsid w:val="00E010BF"/>
    <w:rsid w:val="00E01E88"/>
    <w:rsid w:val="00E03BA6"/>
    <w:rsid w:val="00E03CFB"/>
    <w:rsid w:val="00E04E86"/>
    <w:rsid w:val="00E06227"/>
    <w:rsid w:val="00E0644D"/>
    <w:rsid w:val="00E0696F"/>
    <w:rsid w:val="00E1160B"/>
    <w:rsid w:val="00E11D26"/>
    <w:rsid w:val="00E12A9C"/>
    <w:rsid w:val="00E142D4"/>
    <w:rsid w:val="00E159D2"/>
    <w:rsid w:val="00E17364"/>
    <w:rsid w:val="00E174C5"/>
    <w:rsid w:val="00E2516C"/>
    <w:rsid w:val="00E3021A"/>
    <w:rsid w:val="00E31B15"/>
    <w:rsid w:val="00E356CF"/>
    <w:rsid w:val="00E357C5"/>
    <w:rsid w:val="00E37AF2"/>
    <w:rsid w:val="00E435D8"/>
    <w:rsid w:val="00E454AF"/>
    <w:rsid w:val="00E45B36"/>
    <w:rsid w:val="00E46C54"/>
    <w:rsid w:val="00E47953"/>
    <w:rsid w:val="00E518FE"/>
    <w:rsid w:val="00E51CDA"/>
    <w:rsid w:val="00E53333"/>
    <w:rsid w:val="00E53D9F"/>
    <w:rsid w:val="00E6193D"/>
    <w:rsid w:val="00E6284E"/>
    <w:rsid w:val="00E650DA"/>
    <w:rsid w:val="00E65B8D"/>
    <w:rsid w:val="00E66884"/>
    <w:rsid w:val="00E66F17"/>
    <w:rsid w:val="00E71101"/>
    <w:rsid w:val="00E7508F"/>
    <w:rsid w:val="00E75B98"/>
    <w:rsid w:val="00E76B9C"/>
    <w:rsid w:val="00E807A3"/>
    <w:rsid w:val="00E834F5"/>
    <w:rsid w:val="00E864FB"/>
    <w:rsid w:val="00E86F68"/>
    <w:rsid w:val="00E90084"/>
    <w:rsid w:val="00E9347C"/>
    <w:rsid w:val="00E94E6E"/>
    <w:rsid w:val="00E951C8"/>
    <w:rsid w:val="00E95E2E"/>
    <w:rsid w:val="00E96ED0"/>
    <w:rsid w:val="00E97977"/>
    <w:rsid w:val="00EA1403"/>
    <w:rsid w:val="00EA65AB"/>
    <w:rsid w:val="00EB4C73"/>
    <w:rsid w:val="00EB6E6A"/>
    <w:rsid w:val="00EB72E9"/>
    <w:rsid w:val="00EB7FA7"/>
    <w:rsid w:val="00EC08D9"/>
    <w:rsid w:val="00EC11A6"/>
    <w:rsid w:val="00EC1AB2"/>
    <w:rsid w:val="00EC4A87"/>
    <w:rsid w:val="00EC5A56"/>
    <w:rsid w:val="00EC687E"/>
    <w:rsid w:val="00EC7AEC"/>
    <w:rsid w:val="00ED112B"/>
    <w:rsid w:val="00ED125E"/>
    <w:rsid w:val="00ED4C91"/>
    <w:rsid w:val="00ED4F7D"/>
    <w:rsid w:val="00ED5E58"/>
    <w:rsid w:val="00ED64E7"/>
    <w:rsid w:val="00ED6E89"/>
    <w:rsid w:val="00EE12FC"/>
    <w:rsid w:val="00EE6031"/>
    <w:rsid w:val="00EE6952"/>
    <w:rsid w:val="00EF1BAB"/>
    <w:rsid w:val="00EF3C55"/>
    <w:rsid w:val="00EF77B5"/>
    <w:rsid w:val="00F0097D"/>
    <w:rsid w:val="00F03D83"/>
    <w:rsid w:val="00F0443D"/>
    <w:rsid w:val="00F10A4D"/>
    <w:rsid w:val="00F13A0D"/>
    <w:rsid w:val="00F14C2C"/>
    <w:rsid w:val="00F163AF"/>
    <w:rsid w:val="00F17812"/>
    <w:rsid w:val="00F209F2"/>
    <w:rsid w:val="00F21672"/>
    <w:rsid w:val="00F240B5"/>
    <w:rsid w:val="00F252A5"/>
    <w:rsid w:val="00F25931"/>
    <w:rsid w:val="00F262E6"/>
    <w:rsid w:val="00F30B0A"/>
    <w:rsid w:val="00F32868"/>
    <w:rsid w:val="00F36EEB"/>
    <w:rsid w:val="00F375BE"/>
    <w:rsid w:val="00F4055F"/>
    <w:rsid w:val="00F416F5"/>
    <w:rsid w:val="00F426C4"/>
    <w:rsid w:val="00F44A4B"/>
    <w:rsid w:val="00F44EF5"/>
    <w:rsid w:val="00F45FE0"/>
    <w:rsid w:val="00F4633C"/>
    <w:rsid w:val="00F465F4"/>
    <w:rsid w:val="00F500FB"/>
    <w:rsid w:val="00F5020B"/>
    <w:rsid w:val="00F52429"/>
    <w:rsid w:val="00F543E0"/>
    <w:rsid w:val="00F55537"/>
    <w:rsid w:val="00F567E6"/>
    <w:rsid w:val="00F60230"/>
    <w:rsid w:val="00F67B3A"/>
    <w:rsid w:val="00F67E4A"/>
    <w:rsid w:val="00F7023D"/>
    <w:rsid w:val="00F7048B"/>
    <w:rsid w:val="00F709DB"/>
    <w:rsid w:val="00F717D4"/>
    <w:rsid w:val="00F7243F"/>
    <w:rsid w:val="00F73D87"/>
    <w:rsid w:val="00F74176"/>
    <w:rsid w:val="00F74178"/>
    <w:rsid w:val="00F77AB4"/>
    <w:rsid w:val="00F8598B"/>
    <w:rsid w:val="00F9411D"/>
    <w:rsid w:val="00F95C1D"/>
    <w:rsid w:val="00F96ABD"/>
    <w:rsid w:val="00FB4708"/>
    <w:rsid w:val="00FB4FAC"/>
    <w:rsid w:val="00FB589D"/>
    <w:rsid w:val="00FB6920"/>
    <w:rsid w:val="00FB6CEB"/>
    <w:rsid w:val="00FC5CFD"/>
    <w:rsid w:val="00FC62FB"/>
    <w:rsid w:val="00FC6C1B"/>
    <w:rsid w:val="00FD3CA7"/>
    <w:rsid w:val="00FD7C37"/>
    <w:rsid w:val="00FE2F58"/>
    <w:rsid w:val="00FE34D8"/>
    <w:rsid w:val="00FE524C"/>
    <w:rsid w:val="00FE63EF"/>
    <w:rsid w:val="00FE642C"/>
    <w:rsid w:val="00FF4343"/>
    <w:rsid w:val="00FF459B"/>
    <w:rsid w:val="00FF651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/>
      <w:sz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uiPriority w:val="99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sz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sz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4596D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4596D"/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99"/>
    <w:qFormat/>
    <w:locked/>
    <w:rsid w:val="0086642F"/>
    <w:rPr>
      <w:rFonts w:cs="Times New Roman"/>
      <w:b/>
    </w:rPr>
  </w:style>
  <w:style w:type="character" w:customStyle="1" w:styleId="apple-converted-space">
    <w:name w:val="apple-converted-space"/>
    <w:uiPriority w:val="99"/>
    <w:rsid w:val="00CB55BC"/>
  </w:style>
  <w:style w:type="paragraph" w:customStyle="1" w:styleId="s1">
    <w:name w:val="s_1"/>
    <w:basedOn w:val="a"/>
    <w:uiPriority w:val="99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800AC7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rsid w:val="00FB69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6920"/>
    <w:rPr>
      <w:rFonts w:ascii="Tahoma" w:hAnsi="Tahoma"/>
      <w:sz w:val="16"/>
    </w:rPr>
  </w:style>
  <w:style w:type="paragraph" w:customStyle="1" w:styleId="w3-n">
    <w:name w:val="w3-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right-align">
    <w:name w:val="w3-n w3-right-alig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margin-top-8">
    <w:name w:val="w3-n w3-margin-top-8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tw3-center">
    <w:name w:val="w3-t w3-center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B1BE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1BEB"/>
    <w:pPr>
      <w:widowControl w:val="0"/>
      <w:shd w:val="clear" w:color="auto" w:fill="FFFFFF"/>
      <w:spacing w:after="4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10</cp:revision>
  <cp:lastPrinted>2023-02-21T10:48:00Z</cp:lastPrinted>
  <dcterms:created xsi:type="dcterms:W3CDTF">2023-02-21T10:30:00Z</dcterms:created>
  <dcterms:modified xsi:type="dcterms:W3CDTF">2023-03-03T07:01:00Z</dcterms:modified>
</cp:coreProperties>
</file>