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B5" w:rsidRPr="00BC67B4" w:rsidRDefault="001D02B5" w:rsidP="00BC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BC67B4">
        <w:rPr>
          <w:rFonts w:ascii="Times New Roman" w:hAnsi="Times New Roman" w:cs="Times New Roman"/>
          <w:kern w:val="28"/>
          <w:sz w:val="24"/>
          <w:szCs w:val="24"/>
        </w:rPr>
        <w:t>Утверждены</w:t>
      </w:r>
    </w:p>
    <w:p w:rsidR="001D02B5" w:rsidRPr="00BC67B4" w:rsidRDefault="001D02B5" w:rsidP="00BC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BC67B4">
        <w:rPr>
          <w:rFonts w:ascii="Times New Roman" w:hAnsi="Times New Roman" w:cs="Times New Roman"/>
          <w:kern w:val="28"/>
          <w:sz w:val="24"/>
          <w:szCs w:val="24"/>
        </w:rPr>
        <w:t>приказом комитета по архитектуре и</w:t>
      </w:r>
    </w:p>
    <w:p w:rsidR="001D02B5" w:rsidRPr="00BC67B4" w:rsidRDefault="001D02B5" w:rsidP="00BC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BC67B4">
        <w:rPr>
          <w:rFonts w:ascii="Times New Roman" w:hAnsi="Times New Roman" w:cs="Times New Roman"/>
          <w:kern w:val="28"/>
          <w:sz w:val="24"/>
          <w:szCs w:val="24"/>
        </w:rPr>
        <w:t>градостроительству Ленинградской области</w:t>
      </w:r>
    </w:p>
    <w:p w:rsidR="001D02B5" w:rsidRPr="00BC67B4" w:rsidRDefault="001D02B5" w:rsidP="00BC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BC67B4">
        <w:rPr>
          <w:rFonts w:ascii="Times New Roman" w:hAnsi="Times New Roman" w:cs="Times New Roman"/>
          <w:kern w:val="28"/>
          <w:sz w:val="24"/>
          <w:szCs w:val="24"/>
        </w:rPr>
        <w:t>от ________________№______</w:t>
      </w:r>
    </w:p>
    <w:p w:rsidR="001D02B5" w:rsidRPr="00BC67B4" w:rsidRDefault="001D02B5" w:rsidP="00BC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BC67B4">
        <w:rPr>
          <w:rFonts w:ascii="Times New Roman" w:hAnsi="Times New Roman" w:cs="Times New Roman"/>
          <w:kern w:val="28"/>
          <w:sz w:val="24"/>
          <w:szCs w:val="24"/>
        </w:rPr>
        <w:t>(приложение)</w:t>
      </w:r>
    </w:p>
    <w:p w:rsidR="001D02B5" w:rsidRPr="00BC67B4" w:rsidRDefault="001D02B5" w:rsidP="00BC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F87FBA" w:rsidRDefault="00F87FBA" w:rsidP="00BC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F87FBA" w:rsidRDefault="00F87FBA" w:rsidP="00BC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9E4565" w:rsidRDefault="009E4565" w:rsidP="00BC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98476E" w:rsidRPr="00BC67B4" w:rsidRDefault="0098476E" w:rsidP="00BC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BC67B4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</w:p>
    <w:p w:rsidR="00E619CD" w:rsidRDefault="001D02B5" w:rsidP="00BC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BC67B4">
        <w:rPr>
          <w:rFonts w:ascii="Times New Roman" w:hAnsi="Times New Roman" w:cs="Times New Roman"/>
          <w:b/>
          <w:kern w:val="28"/>
          <w:sz w:val="24"/>
          <w:szCs w:val="24"/>
        </w:rPr>
        <w:t>Изменения в Правила землепользования и застройки</w:t>
      </w:r>
    </w:p>
    <w:p w:rsidR="00E619CD" w:rsidRDefault="001D02B5" w:rsidP="00BC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BC67B4">
        <w:rPr>
          <w:rFonts w:ascii="Times New Roman" w:hAnsi="Times New Roman" w:cs="Times New Roman"/>
          <w:b/>
          <w:kern w:val="28"/>
          <w:sz w:val="24"/>
          <w:szCs w:val="24"/>
        </w:rPr>
        <w:t>муниципального образования Калитинское сельское поселение</w:t>
      </w:r>
    </w:p>
    <w:p w:rsidR="001D02B5" w:rsidRPr="00BC67B4" w:rsidRDefault="001D02B5" w:rsidP="00BC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BC67B4">
        <w:rPr>
          <w:rFonts w:ascii="Times New Roman" w:hAnsi="Times New Roman" w:cs="Times New Roman"/>
          <w:b/>
          <w:kern w:val="28"/>
          <w:sz w:val="24"/>
          <w:szCs w:val="24"/>
        </w:rPr>
        <w:t>Волосовского муниципального района</w:t>
      </w:r>
      <w:r w:rsidR="00E619CD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 w:rsidRPr="00BC67B4">
        <w:rPr>
          <w:rFonts w:ascii="Times New Roman" w:hAnsi="Times New Roman" w:cs="Times New Roman"/>
          <w:b/>
          <w:kern w:val="28"/>
          <w:sz w:val="24"/>
          <w:szCs w:val="24"/>
        </w:rPr>
        <w:t>Ленинградской области</w:t>
      </w:r>
    </w:p>
    <w:p w:rsidR="001D02B5" w:rsidRDefault="001D02B5" w:rsidP="00BC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kern w:val="28"/>
          <w:sz w:val="24"/>
          <w:szCs w:val="24"/>
        </w:rPr>
      </w:pPr>
    </w:p>
    <w:p w:rsidR="003F4688" w:rsidRPr="00BC67B4" w:rsidRDefault="003F4688" w:rsidP="00BC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kern w:val="28"/>
          <w:sz w:val="24"/>
          <w:szCs w:val="24"/>
        </w:rPr>
      </w:pPr>
    </w:p>
    <w:p w:rsidR="0098476E" w:rsidRPr="002C35F0" w:rsidRDefault="0098476E" w:rsidP="00BC67B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C35F0">
        <w:rPr>
          <w:rFonts w:ascii="Times New Roman" w:hAnsi="Times New Roman" w:cs="Times New Roman"/>
          <w:kern w:val="28"/>
          <w:sz w:val="24"/>
          <w:szCs w:val="24"/>
        </w:rPr>
        <w:t xml:space="preserve">Внести в Правила землепользования и застройки муниципального образования </w:t>
      </w:r>
      <w:r w:rsidR="00F46F39" w:rsidRPr="002C35F0">
        <w:rPr>
          <w:rFonts w:ascii="Times New Roman" w:hAnsi="Times New Roman" w:cs="Times New Roman"/>
          <w:kern w:val="28"/>
          <w:sz w:val="24"/>
          <w:szCs w:val="24"/>
        </w:rPr>
        <w:t>Кали</w:t>
      </w:r>
      <w:r w:rsidR="001D02B5" w:rsidRPr="002C35F0">
        <w:rPr>
          <w:rFonts w:ascii="Times New Roman" w:hAnsi="Times New Roman" w:cs="Times New Roman"/>
          <w:kern w:val="28"/>
          <w:sz w:val="24"/>
          <w:szCs w:val="24"/>
        </w:rPr>
        <w:t>тинское</w:t>
      </w:r>
      <w:r w:rsidRPr="002C35F0">
        <w:rPr>
          <w:rFonts w:ascii="Times New Roman" w:hAnsi="Times New Roman" w:cs="Times New Roman"/>
          <w:kern w:val="28"/>
          <w:sz w:val="24"/>
          <w:szCs w:val="24"/>
        </w:rPr>
        <w:t xml:space="preserve"> сельское поселение </w:t>
      </w:r>
      <w:r w:rsidR="001D02B5" w:rsidRPr="002C35F0">
        <w:rPr>
          <w:rFonts w:ascii="Times New Roman" w:hAnsi="Times New Roman" w:cs="Times New Roman"/>
          <w:kern w:val="28"/>
          <w:sz w:val="24"/>
          <w:szCs w:val="24"/>
        </w:rPr>
        <w:t>Волосовского</w:t>
      </w:r>
      <w:r w:rsidRPr="002C35F0">
        <w:rPr>
          <w:rFonts w:ascii="Times New Roman" w:hAnsi="Times New Roman" w:cs="Times New Roman"/>
          <w:kern w:val="28"/>
          <w:sz w:val="24"/>
          <w:szCs w:val="24"/>
        </w:rPr>
        <w:t xml:space="preserve"> муниципального района Ленинградской области следующие изменения:</w:t>
      </w:r>
    </w:p>
    <w:p w:rsidR="00236B73" w:rsidRPr="002C35F0" w:rsidRDefault="00236B73" w:rsidP="00BC67B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C35F0">
        <w:rPr>
          <w:rFonts w:ascii="Times New Roman" w:hAnsi="Times New Roman" w:cs="Times New Roman"/>
          <w:kern w:val="28"/>
          <w:sz w:val="24"/>
          <w:szCs w:val="24"/>
        </w:rPr>
        <w:t>1. Дополнить статью 24 «Перечень территориальных зон, выделенных на картах градостроительного зонирования территории» территориальной зоной сельскохозяйственного использования «Производственная зона сельскохозяйственных предприятий» с кодовым обозначением «С-2.1».</w:t>
      </w:r>
    </w:p>
    <w:p w:rsidR="00236B73" w:rsidRPr="002C35F0" w:rsidRDefault="00236B73" w:rsidP="00BC67B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C35F0">
        <w:rPr>
          <w:rFonts w:ascii="Times New Roman" w:hAnsi="Times New Roman" w:cs="Times New Roman"/>
          <w:kern w:val="28"/>
          <w:sz w:val="24"/>
          <w:szCs w:val="24"/>
        </w:rPr>
        <w:t>2.</w:t>
      </w:r>
      <w:r w:rsidR="00D23722" w:rsidRPr="002C35F0">
        <w:rPr>
          <w:rFonts w:ascii="Times New Roman" w:hAnsi="Times New Roman" w:cs="Times New Roman"/>
          <w:kern w:val="28"/>
          <w:sz w:val="24"/>
          <w:szCs w:val="24"/>
        </w:rPr>
        <w:t xml:space="preserve"> Дополнить главу 7 «Градостроительные регламенты и порядок их применения» статьей 52.1</w:t>
      </w:r>
      <w:r w:rsidR="00202A64" w:rsidRPr="002C35F0">
        <w:rPr>
          <w:rFonts w:ascii="Times New Roman" w:hAnsi="Times New Roman" w:cs="Times New Roman"/>
          <w:kern w:val="28"/>
          <w:sz w:val="24"/>
          <w:szCs w:val="24"/>
        </w:rPr>
        <w:t xml:space="preserve"> следующего содержания:</w:t>
      </w:r>
    </w:p>
    <w:p w:rsidR="00F07C67" w:rsidRPr="002C35F0" w:rsidRDefault="00202A64" w:rsidP="00BC67B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C35F0">
        <w:rPr>
          <w:rFonts w:ascii="Times New Roman" w:hAnsi="Times New Roman" w:cs="Times New Roman"/>
          <w:kern w:val="28"/>
          <w:sz w:val="24"/>
          <w:szCs w:val="24"/>
        </w:rPr>
        <w:t>«Статья 52.1</w:t>
      </w:r>
    </w:p>
    <w:p w:rsidR="00F07C67" w:rsidRPr="002C35F0" w:rsidRDefault="00F07C67" w:rsidP="00BC67B4">
      <w:pPr>
        <w:keepNext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C35F0">
        <w:rPr>
          <w:rFonts w:ascii="Times New Roman" w:hAnsi="Times New Roman" w:cs="Times New Roman"/>
          <w:kern w:val="28"/>
          <w:sz w:val="24"/>
          <w:szCs w:val="24"/>
        </w:rPr>
        <w:t>Градостроительный регламент производственной зоны сельскохозяйственных предприятий</w:t>
      </w:r>
    </w:p>
    <w:p w:rsidR="00F07C67" w:rsidRPr="002C35F0" w:rsidRDefault="00F07C67" w:rsidP="00BC67B4">
      <w:pPr>
        <w:keepNext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C35F0">
        <w:rPr>
          <w:rFonts w:ascii="Times New Roman" w:hAnsi="Times New Roman" w:cs="Times New Roman"/>
          <w:kern w:val="28"/>
          <w:sz w:val="24"/>
          <w:szCs w:val="24"/>
        </w:rPr>
        <w:t xml:space="preserve">Кодовое обозначение зоны </w:t>
      </w:r>
      <w:r w:rsidRPr="002C35F0">
        <w:rPr>
          <w:rFonts w:ascii="Times New Roman" w:hAnsi="Times New Roman" w:cs="Times New Roman"/>
          <w:kern w:val="28"/>
          <w:sz w:val="24"/>
          <w:szCs w:val="24"/>
        </w:rPr>
        <w:sym w:font="Symbol" w:char="F02D"/>
      </w:r>
      <w:r w:rsidRPr="002C35F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CD2C7A">
        <w:rPr>
          <w:rFonts w:ascii="Times New Roman" w:hAnsi="Times New Roman" w:cs="Times New Roman"/>
          <w:b/>
          <w:kern w:val="28"/>
          <w:sz w:val="24"/>
          <w:szCs w:val="24"/>
        </w:rPr>
        <w:t>С-2.1</w:t>
      </w:r>
    </w:p>
    <w:p w:rsidR="00F07C67" w:rsidRPr="002C35F0" w:rsidRDefault="00202A64" w:rsidP="003F468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C35F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07C67" w:rsidRPr="002C35F0">
        <w:rPr>
          <w:rFonts w:ascii="Times New Roman" w:hAnsi="Times New Roman" w:cs="Times New Roman"/>
          <w:kern w:val="28"/>
          <w:sz w:val="24"/>
          <w:szCs w:val="24"/>
        </w:rPr>
        <w:t>Виды разрешенного использования земельных участков и объектов капитального строительства приведены в таблице 52.1.1.</w:t>
      </w:r>
    </w:p>
    <w:p w:rsidR="00F07C67" w:rsidRPr="002C35F0" w:rsidRDefault="00F07C67" w:rsidP="00BC67B4">
      <w:pPr>
        <w:pStyle w:val="a3"/>
        <w:spacing w:after="0" w:line="240" w:lineRule="auto"/>
        <w:ind w:left="0" w:right="141" w:firstLine="708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2C35F0">
        <w:rPr>
          <w:rFonts w:ascii="Times New Roman" w:hAnsi="Times New Roman" w:cs="Times New Roman"/>
          <w:kern w:val="28"/>
          <w:sz w:val="24"/>
          <w:szCs w:val="24"/>
        </w:rPr>
        <w:t>Таблица 52.1.1.</w:t>
      </w: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248"/>
        <w:gridCol w:w="2551"/>
        <w:gridCol w:w="3544"/>
      </w:tblGrid>
      <w:tr w:rsidR="00812DE0" w:rsidRPr="00BC67B4" w:rsidTr="009E4565">
        <w:trPr>
          <w:trHeight w:val="304"/>
          <w:jc w:val="center"/>
        </w:trPr>
        <w:tc>
          <w:tcPr>
            <w:tcW w:w="2054" w:type="pct"/>
          </w:tcPr>
          <w:p w:rsidR="00812DE0" w:rsidRPr="00BC67B4" w:rsidRDefault="00812DE0" w:rsidP="00BC6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1233" w:type="pct"/>
          </w:tcPr>
          <w:p w:rsidR="00812DE0" w:rsidRPr="00BC67B4" w:rsidRDefault="00812DE0" w:rsidP="00BC6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1713" w:type="pct"/>
          </w:tcPr>
          <w:p w:rsidR="00812DE0" w:rsidRPr="00BC67B4" w:rsidRDefault="00812DE0" w:rsidP="00BC6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Вспомогательные виды </w:t>
            </w:r>
            <w:r w:rsidR="00F00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разрешенного </w:t>
            </w:r>
            <w:r w:rsidRPr="00BC6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использования</w:t>
            </w:r>
          </w:p>
        </w:tc>
      </w:tr>
      <w:tr w:rsidR="00812DE0" w:rsidRPr="00BC67B4" w:rsidTr="009E4565">
        <w:trPr>
          <w:trHeight w:val="532"/>
          <w:jc w:val="center"/>
        </w:trPr>
        <w:tc>
          <w:tcPr>
            <w:tcW w:w="2054" w:type="pct"/>
          </w:tcPr>
          <w:p w:rsidR="008C07D4" w:rsidRPr="00B43213" w:rsidRDefault="008C07D4" w:rsidP="00BC6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13">
              <w:rPr>
                <w:rFonts w:ascii="Times New Roman" w:hAnsi="Times New Roman" w:cs="Times New Roman"/>
                <w:sz w:val="24"/>
                <w:szCs w:val="24"/>
              </w:rPr>
              <w:t>Растениеводство – код 1.1</w:t>
            </w:r>
          </w:p>
          <w:p w:rsidR="003C7F85" w:rsidRPr="00B43213" w:rsidRDefault="003C7F85" w:rsidP="00BC6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85" w:rsidRPr="00B43213" w:rsidRDefault="003C7F85" w:rsidP="00BC6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13">
              <w:rPr>
                <w:rFonts w:ascii="Times New Roman" w:hAnsi="Times New Roman" w:cs="Times New Roman"/>
                <w:sz w:val="24"/>
                <w:szCs w:val="24"/>
              </w:rPr>
              <w:t>Овощеводство – код 1.3</w:t>
            </w:r>
          </w:p>
          <w:p w:rsidR="008C07D4" w:rsidRPr="00B43213" w:rsidRDefault="008C07D4" w:rsidP="00BC6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E0" w:rsidRPr="00B43213" w:rsidRDefault="00812DE0" w:rsidP="00BC6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13">
              <w:rPr>
                <w:rFonts w:ascii="Times New Roman" w:hAnsi="Times New Roman" w:cs="Times New Roman"/>
                <w:sz w:val="24"/>
                <w:szCs w:val="24"/>
              </w:rPr>
              <w:t>Птицеводство – код 1.10</w:t>
            </w:r>
          </w:p>
          <w:p w:rsidR="00812DE0" w:rsidRPr="00B43213" w:rsidRDefault="00812DE0" w:rsidP="00BC6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E0" w:rsidRPr="00B43213" w:rsidRDefault="00812DE0" w:rsidP="00BC6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13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 – код 1.14</w:t>
            </w:r>
          </w:p>
          <w:p w:rsidR="00812DE0" w:rsidRPr="00B43213" w:rsidRDefault="00812DE0" w:rsidP="00BC6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E0" w:rsidRPr="00B43213" w:rsidRDefault="00812DE0" w:rsidP="00BC6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13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</w:t>
            </w:r>
          </w:p>
          <w:p w:rsidR="00812DE0" w:rsidRPr="00B43213" w:rsidRDefault="00812DE0" w:rsidP="00BC6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13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</w:t>
            </w:r>
          </w:p>
          <w:p w:rsidR="00812DE0" w:rsidRPr="00B43213" w:rsidRDefault="00812DE0" w:rsidP="00BC6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13">
              <w:rPr>
                <w:rFonts w:ascii="Times New Roman" w:hAnsi="Times New Roman" w:cs="Times New Roman"/>
                <w:sz w:val="24"/>
                <w:szCs w:val="24"/>
              </w:rPr>
              <w:t>продукции – код 1.15</w:t>
            </w:r>
          </w:p>
          <w:p w:rsidR="00812DE0" w:rsidRPr="00B43213" w:rsidRDefault="00812DE0" w:rsidP="00BC6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D4" w:rsidRPr="00B43213" w:rsidRDefault="008C07D4" w:rsidP="00BC6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13">
              <w:rPr>
                <w:rFonts w:ascii="Times New Roman" w:hAnsi="Times New Roman" w:cs="Times New Roman"/>
                <w:sz w:val="24"/>
                <w:szCs w:val="24"/>
              </w:rPr>
              <w:t>Питомники – код 1.17</w:t>
            </w:r>
          </w:p>
          <w:p w:rsidR="008C07D4" w:rsidRPr="00B43213" w:rsidRDefault="008C07D4" w:rsidP="00BC6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E0" w:rsidRPr="00B43213" w:rsidRDefault="00812DE0" w:rsidP="00BC6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13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</w:t>
            </w:r>
          </w:p>
          <w:p w:rsidR="00812DE0" w:rsidRPr="00B43213" w:rsidRDefault="00812DE0" w:rsidP="00BC6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13">
              <w:rPr>
                <w:rFonts w:ascii="Times New Roman" w:hAnsi="Times New Roman" w:cs="Times New Roman"/>
                <w:sz w:val="24"/>
                <w:szCs w:val="24"/>
              </w:rPr>
              <w:t>производства – код 1.18</w:t>
            </w:r>
          </w:p>
        </w:tc>
        <w:tc>
          <w:tcPr>
            <w:tcW w:w="1233" w:type="pct"/>
          </w:tcPr>
          <w:p w:rsidR="00812DE0" w:rsidRPr="00B43213" w:rsidRDefault="00F005C4" w:rsidP="00F0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  <w:p w:rsidR="00812DE0" w:rsidRPr="00B43213" w:rsidRDefault="00812DE0" w:rsidP="00BC6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</w:tcPr>
          <w:p w:rsidR="00F005C4" w:rsidRDefault="00F005C4" w:rsidP="00736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виды разрешенного использования устанавливаются в качестве дополнительных по отношению к основным видам разрешенного использования и осуществляются совместно с ними. </w:t>
            </w:r>
          </w:p>
          <w:p w:rsidR="00812DE0" w:rsidRPr="00B43213" w:rsidRDefault="00F005C4" w:rsidP="00F00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разрешенного использования применяются в отношении объектов, технологически или функционально связанных с объектами, имеющими основной вид использования или обеспечивающих их безопасность</w:t>
            </w:r>
          </w:p>
        </w:tc>
      </w:tr>
    </w:tbl>
    <w:p w:rsidR="00F851B5" w:rsidRPr="00BC67B4" w:rsidRDefault="00F851B5" w:rsidP="00BC67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kern w:val="28"/>
          <w:sz w:val="24"/>
          <w:szCs w:val="24"/>
        </w:rPr>
      </w:pPr>
    </w:p>
    <w:p w:rsidR="00B402BC" w:rsidRPr="00135EBA" w:rsidRDefault="00B402BC" w:rsidP="00BC67B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35EBA">
        <w:rPr>
          <w:rFonts w:ascii="Times New Roman" w:hAnsi="Times New Roman" w:cs="Times New Roman"/>
          <w:kern w:val="28"/>
          <w:sz w:val="24"/>
          <w:szCs w:val="24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приведены в таблице 52.1.2.</w:t>
      </w:r>
    </w:p>
    <w:p w:rsidR="00B402BC" w:rsidRPr="00135EBA" w:rsidRDefault="00B402BC" w:rsidP="00BC67B4">
      <w:pPr>
        <w:pStyle w:val="a3"/>
        <w:spacing w:after="0" w:line="240" w:lineRule="auto"/>
        <w:ind w:left="0" w:right="141" w:firstLine="708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135EBA">
        <w:rPr>
          <w:rFonts w:ascii="Times New Roman" w:hAnsi="Times New Roman" w:cs="Times New Roman"/>
          <w:kern w:val="28"/>
          <w:sz w:val="24"/>
          <w:szCs w:val="24"/>
        </w:rPr>
        <w:t>Таблица 52.1.2.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159"/>
        <w:gridCol w:w="1768"/>
        <w:gridCol w:w="1856"/>
      </w:tblGrid>
      <w:tr w:rsidR="00812DE0" w:rsidRPr="00BC67B4" w:rsidTr="007C5BC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E0" w:rsidRPr="007F04EB" w:rsidRDefault="00812DE0" w:rsidP="00BC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4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E0" w:rsidRPr="007F04EB" w:rsidRDefault="00812DE0" w:rsidP="00BC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4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E0" w:rsidRPr="007F04EB" w:rsidRDefault="00812DE0" w:rsidP="00BC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4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Минимальное значение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E0" w:rsidRPr="007F04EB" w:rsidRDefault="00812DE0" w:rsidP="00BC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4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Максимальное значение</w:t>
            </w:r>
          </w:p>
        </w:tc>
      </w:tr>
      <w:tr w:rsidR="00812DE0" w:rsidRPr="00BC67B4" w:rsidTr="003E4E5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E0" w:rsidRPr="00BC67B4" w:rsidRDefault="00812DE0" w:rsidP="00BC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E0" w:rsidRPr="00BC67B4" w:rsidRDefault="00812DE0" w:rsidP="004F6D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B4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их площадь:</w:t>
            </w:r>
          </w:p>
        </w:tc>
      </w:tr>
      <w:tr w:rsidR="00812DE0" w:rsidRPr="00BC67B4" w:rsidTr="007C5BC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E0" w:rsidRPr="00BC67B4" w:rsidRDefault="00D24668" w:rsidP="00BC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B4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E0" w:rsidRPr="00BC67B4" w:rsidRDefault="00812DE0" w:rsidP="00CB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B4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земельных участков</w:t>
            </w:r>
            <w:r w:rsidR="00D24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4668" w:rsidRPr="00BC67B4">
              <w:rPr>
                <w:rFonts w:ascii="Times New Roman" w:eastAsia="Calibri" w:hAnsi="Times New Roman" w:cs="Times New Roman"/>
                <w:sz w:val="24"/>
                <w:szCs w:val="24"/>
              </w:rPr>
              <w:t>для основн</w:t>
            </w:r>
            <w:r w:rsidR="00CB10D9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="00D24668" w:rsidRPr="00BC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</w:t>
            </w:r>
            <w:r w:rsidR="00CB10D9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D24668" w:rsidRPr="00BC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разрешенного использования</w:t>
            </w:r>
            <w:r w:rsidRPr="00BC67B4">
              <w:rPr>
                <w:rFonts w:ascii="Times New Roman" w:eastAsia="Calibri" w:hAnsi="Times New Roman" w:cs="Times New Roman"/>
                <w:sz w:val="24"/>
                <w:szCs w:val="24"/>
              </w:rPr>
              <w:t>, кв. 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E0" w:rsidRPr="00BC67B4" w:rsidRDefault="00812DE0" w:rsidP="00BC67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BC67B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E0" w:rsidRPr="00BC67B4" w:rsidRDefault="00F07C67" w:rsidP="00BC67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BC67B4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233500</w:t>
            </w:r>
          </w:p>
        </w:tc>
      </w:tr>
      <w:tr w:rsidR="00812DE0" w:rsidRPr="00BC67B4" w:rsidTr="007C5BC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E0" w:rsidRPr="00BC67B4" w:rsidRDefault="00D24668" w:rsidP="00BC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B4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E0" w:rsidRPr="00BC67B4" w:rsidRDefault="00812DE0" w:rsidP="00BC6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B4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земельных участков</w:t>
            </w:r>
            <w:r w:rsidR="00D24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4668" w:rsidRPr="00BC67B4">
              <w:rPr>
                <w:rFonts w:ascii="Times New Roman" w:eastAsia="Calibri" w:hAnsi="Times New Roman" w:cs="Times New Roman"/>
                <w:sz w:val="24"/>
                <w:szCs w:val="24"/>
              </w:rPr>
              <w:t>для иных видов разрешенного использования</w:t>
            </w:r>
            <w:r w:rsidRPr="00BC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кв. м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E0" w:rsidRPr="00BC67B4" w:rsidRDefault="00812DE0" w:rsidP="00BC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B4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E0" w:rsidRPr="00BC67B4" w:rsidRDefault="00F07C67" w:rsidP="00BC67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B4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233500</w:t>
            </w:r>
          </w:p>
        </w:tc>
      </w:tr>
      <w:tr w:rsidR="007C5BC4" w:rsidRPr="00BC67B4" w:rsidTr="00F7253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BC4" w:rsidRPr="00F96611" w:rsidRDefault="007C5BC4" w:rsidP="00BC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BC4" w:rsidRPr="00F96611" w:rsidRDefault="007C5BC4" w:rsidP="007C5BC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F96611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CB10D9" w:rsidRPr="00F96611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:</w:t>
            </w:r>
          </w:p>
        </w:tc>
      </w:tr>
      <w:tr w:rsidR="00812DE0" w:rsidRPr="00BC67B4" w:rsidTr="007C5BC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E0" w:rsidRPr="00F96611" w:rsidRDefault="00812DE0" w:rsidP="00BC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E0" w:rsidRPr="00F96611" w:rsidRDefault="00812DE0" w:rsidP="00BC6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11">
              <w:rPr>
                <w:rFonts w:ascii="Times New Roman" w:eastAsia="Calibri" w:hAnsi="Times New Roman" w:cs="Times New Roman"/>
                <w:sz w:val="24"/>
                <w:szCs w:val="24"/>
              </w:rPr>
              <w:t>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E0" w:rsidRPr="00F96611" w:rsidRDefault="00210C12" w:rsidP="00BC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E0" w:rsidRPr="00F96611" w:rsidRDefault="00812DE0" w:rsidP="00BC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11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812DE0" w:rsidRPr="00BC67B4" w:rsidTr="007C5BC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E0" w:rsidRPr="00F96611" w:rsidRDefault="00812DE0" w:rsidP="00BC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11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E0" w:rsidRPr="00F96611" w:rsidRDefault="00812DE0" w:rsidP="00BC6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11">
              <w:rPr>
                <w:rFonts w:ascii="Times New Roman" w:eastAsia="Calibri" w:hAnsi="Times New Roman" w:cs="Times New Roman"/>
                <w:sz w:val="24"/>
                <w:szCs w:val="24"/>
              </w:rPr>
              <w:t>отступы от смежных границ земельных участков находящихся в собственности и (или) в аренде у одного юридического или физического лица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E0" w:rsidRPr="00F96611" w:rsidRDefault="00812DE0" w:rsidP="00BC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bookmarkStart w:id="0" w:name="_GoBack"/>
            <w:bookmarkEnd w:id="0"/>
            <w:r w:rsidRPr="00F96611">
              <w:rPr>
                <w:rFonts w:ascii="Times New Roman" w:eastAsia="Calibri" w:hAnsi="Times New Roman" w:cs="Times New Roman"/>
                <w:sz w:val="24"/>
                <w:szCs w:val="24"/>
              </w:rPr>
              <w:t>подлежат установлению</w:t>
            </w:r>
          </w:p>
        </w:tc>
      </w:tr>
      <w:tr w:rsidR="00710A2E" w:rsidRPr="00BC67B4" w:rsidTr="007C5BC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A2E" w:rsidRPr="00710A2E" w:rsidRDefault="00710A2E" w:rsidP="0071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A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A2E" w:rsidRPr="00710A2E" w:rsidRDefault="00710A2E" w:rsidP="0071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этажей (все этажи здания, включая подземный, подвальный, цокольный, надземный, технический, мансардный и т.д.), </w:t>
            </w:r>
            <w:proofErr w:type="spellStart"/>
            <w:r w:rsidRPr="00710A2E">
              <w:rPr>
                <w:rFonts w:ascii="Times New Roman" w:eastAsia="Calibri" w:hAnsi="Times New Roman" w:cs="Times New Roman"/>
                <w:sz w:val="24"/>
                <w:szCs w:val="24"/>
              </w:rPr>
              <w:t>эт</w:t>
            </w:r>
            <w:proofErr w:type="spellEnd"/>
            <w:r w:rsidRPr="00710A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A2E" w:rsidRPr="00710A2E" w:rsidRDefault="00710A2E" w:rsidP="0071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A2E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A2E" w:rsidRPr="00710A2E" w:rsidRDefault="00710A2E" w:rsidP="0071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A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12DE0" w:rsidRPr="00BC67B4" w:rsidTr="007C5BC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E0" w:rsidRPr="00BC67B4" w:rsidRDefault="00812DE0" w:rsidP="00BC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E0" w:rsidRPr="00BC67B4" w:rsidRDefault="00812DE0" w:rsidP="00BC6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B4">
              <w:rPr>
                <w:rFonts w:ascii="Times New Roman" w:eastAsia="Calibri" w:hAnsi="Times New Roman" w:cs="Times New Roman"/>
                <w:sz w:val="24"/>
                <w:szCs w:val="24"/>
              </w:rPr>
              <w:t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E0" w:rsidRPr="00BC67B4" w:rsidRDefault="00812DE0" w:rsidP="00BC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B4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E0" w:rsidRPr="00BC67B4" w:rsidRDefault="00710A2E" w:rsidP="00A36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36B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12DE0" w:rsidRPr="00BC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12DE0" w:rsidRPr="00BC67B4" w:rsidTr="003E4E5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E0" w:rsidRPr="00BC67B4" w:rsidRDefault="00812DE0" w:rsidP="00BC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B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E0" w:rsidRPr="00BC67B4" w:rsidRDefault="00812DE0" w:rsidP="00BC6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B4">
              <w:rPr>
                <w:rFonts w:ascii="Times New Roman" w:eastAsia="Calibri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812DE0" w:rsidRPr="00BC67B4" w:rsidTr="003E4E5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E0" w:rsidRPr="00BC67B4" w:rsidRDefault="00812DE0" w:rsidP="00BC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B4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E0" w:rsidRPr="00BC67B4" w:rsidRDefault="00812DE0" w:rsidP="002A4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капитального строительства, отнесенные к основным видам разрешенного использования и условно разрешенным видам использования, могут быть огорожены. Ограждение должно быть выполнено из доброкачественных материалов, предназначенных для этих целей. Высота ограждения должна быть не более </w:t>
            </w:r>
            <w:r w:rsidR="002A43D9">
              <w:rPr>
                <w:rFonts w:ascii="Times New Roman" w:eastAsia="Calibri" w:hAnsi="Times New Roman" w:cs="Times New Roman"/>
                <w:sz w:val="24"/>
                <w:szCs w:val="24"/>
              </w:rPr>
              <w:t>2 метров</w:t>
            </w:r>
            <w:r w:rsidRPr="00BC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сантиметров до наиболее высокой части ограждения</w:t>
            </w:r>
          </w:p>
        </w:tc>
      </w:tr>
      <w:tr w:rsidR="00812DE0" w:rsidRPr="00BC67B4" w:rsidTr="003E4E5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E0" w:rsidRPr="00BC67B4" w:rsidRDefault="00812DE0" w:rsidP="00BC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B4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E0" w:rsidRPr="00BC67B4" w:rsidRDefault="00812DE0" w:rsidP="00BC6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B4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площадь отдельно стоящего, встроенного или встроенно-пристроенного объекта капитального строительства, отнесенного к вспомогательным видам разрешенного использования, не должна превышать 30 % от общей площади объекта капитального строительства, отнесенного к основному виду разрешенного использования</w:t>
            </w:r>
          </w:p>
        </w:tc>
      </w:tr>
      <w:tr w:rsidR="00812DE0" w:rsidRPr="00BC67B4" w:rsidTr="003E4E5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E0" w:rsidRPr="00BC67B4" w:rsidRDefault="00812DE0" w:rsidP="00BC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B4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E0" w:rsidRPr="00BC67B4" w:rsidRDefault="00812DE0" w:rsidP="00BC6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4">
              <w:rPr>
                <w:rFonts w:ascii="Times New Roman" w:hAnsi="Times New Roman" w:cs="Times New Roman"/>
                <w:sz w:val="24"/>
                <w:szCs w:val="24"/>
              </w:rPr>
              <w:t>класс опасности объектов, размещаемых в зоне с размером санитарно-защитных зон при размещении объектов:</w:t>
            </w:r>
          </w:p>
        </w:tc>
      </w:tr>
      <w:tr w:rsidR="00812DE0" w:rsidRPr="00BC67B4" w:rsidTr="003E4E57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E0" w:rsidRPr="00BC67B4" w:rsidRDefault="00812DE0" w:rsidP="00BC6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E0" w:rsidRPr="00BC67B4" w:rsidRDefault="00812DE0" w:rsidP="002A43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4">
              <w:rPr>
                <w:rFonts w:ascii="Times New Roman" w:hAnsi="Times New Roman" w:cs="Times New Roman"/>
                <w:sz w:val="24"/>
                <w:szCs w:val="24"/>
              </w:rPr>
              <w:t>IV класс опасности</w:t>
            </w:r>
            <w:r w:rsidR="002A43D9">
              <w:rPr>
                <w:rFonts w:ascii="Times New Roman" w:hAnsi="Times New Roman" w:cs="Times New Roman"/>
                <w:sz w:val="24"/>
                <w:szCs w:val="24"/>
              </w:rPr>
              <w:t>, санитарно-защитная зона</w:t>
            </w:r>
            <w:r w:rsidRPr="00BC67B4">
              <w:rPr>
                <w:rFonts w:ascii="Times New Roman" w:hAnsi="Times New Roman" w:cs="Times New Roman"/>
                <w:sz w:val="24"/>
                <w:szCs w:val="24"/>
              </w:rPr>
              <w:t xml:space="preserve"> 100 м</w:t>
            </w:r>
          </w:p>
        </w:tc>
      </w:tr>
      <w:tr w:rsidR="00812DE0" w:rsidRPr="00BC67B4" w:rsidTr="003E4E5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E0" w:rsidRPr="00BC67B4" w:rsidRDefault="00812DE0" w:rsidP="00BC6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E0" w:rsidRPr="00BC67B4" w:rsidRDefault="00812DE0" w:rsidP="002A43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4">
              <w:rPr>
                <w:rFonts w:ascii="Times New Roman" w:hAnsi="Times New Roman" w:cs="Times New Roman"/>
                <w:sz w:val="24"/>
                <w:szCs w:val="24"/>
              </w:rPr>
              <w:t>V класс опасности</w:t>
            </w:r>
            <w:r w:rsidR="002A43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6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3D9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  <w:r w:rsidR="002A43D9" w:rsidRPr="00BC6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3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A43D9" w:rsidRPr="00BC67B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:rsidR="00812DE0" w:rsidRPr="00BC67B4" w:rsidRDefault="00EF624C" w:rsidP="00BC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BC67B4">
        <w:rPr>
          <w:rFonts w:ascii="Times New Roman" w:hAnsi="Times New Roman" w:cs="Times New Roman"/>
          <w:color w:val="FFFFFF" w:themeColor="background1"/>
          <w:kern w:val="28"/>
          <w:sz w:val="24"/>
          <w:szCs w:val="24"/>
        </w:rPr>
        <w:t>.</w:t>
      </w:r>
      <w:r w:rsidRPr="00BC67B4">
        <w:rPr>
          <w:rFonts w:ascii="Times New Roman" w:hAnsi="Times New Roman" w:cs="Times New Roman"/>
          <w:kern w:val="28"/>
          <w:sz w:val="24"/>
          <w:szCs w:val="24"/>
        </w:rPr>
        <w:t>»</w:t>
      </w:r>
      <w:r w:rsidR="003E4E57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812DE0" w:rsidRPr="00486FE9" w:rsidRDefault="002739AD" w:rsidP="00BC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86FE9">
        <w:rPr>
          <w:rFonts w:ascii="Times New Roman" w:hAnsi="Times New Roman" w:cs="Times New Roman"/>
          <w:kern w:val="28"/>
          <w:sz w:val="24"/>
          <w:szCs w:val="24"/>
        </w:rPr>
        <w:t>3. К</w:t>
      </w:r>
      <w:r w:rsidR="00AF6C7C" w:rsidRPr="00486FE9">
        <w:rPr>
          <w:rFonts w:ascii="Times New Roman" w:hAnsi="Times New Roman" w:cs="Times New Roman"/>
          <w:kern w:val="28"/>
          <w:sz w:val="24"/>
          <w:szCs w:val="24"/>
        </w:rPr>
        <w:t xml:space="preserve">арту градостроительного зонирования применительно к части территории </w:t>
      </w:r>
      <w:r w:rsidR="00486FE9" w:rsidRPr="00486FE9">
        <w:rPr>
          <w:rFonts w:ascii="Times New Roman" w:hAnsi="Times New Roman" w:cs="Times New Roman"/>
          <w:kern w:val="28"/>
          <w:sz w:val="24"/>
          <w:szCs w:val="24"/>
        </w:rPr>
        <w:t>муниципального образования Калитинское сельское поселение Волосовского муниципального района Ленинградской области</w:t>
      </w:r>
      <w:r w:rsidR="00AF6C7C" w:rsidRPr="00486FE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02F28">
        <w:rPr>
          <w:rFonts w:ascii="Times New Roman" w:hAnsi="Times New Roman" w:cs="Times New Roman"/>
          <w:kern w:val="28"/>
          <w:sz w:val="24"/>
          <w:szCs w:val="24"/>
        </w:rPr>
        <w:t>отобразить</w:t>
      </w:r>
      <w:r w:rsidR="00181708" w:rsidRPr="00486FE9">
        <w:rPr>
          <w:rFonts w:ascii="Times New Roman" w:hAnsi="Times New Roman" w:cs="Times New Roman"/>
          <w:kern w:val="28"/>
          <w:sz w:val="24"/>
          <w:szCs w:val="24"/>
        </w:rPr>
        <w:t xml:space="preserve"> в </w:t>
      </w:r>
      <w:r w:rsidR="00F02F28">
        <w:rPr>
          <w:rFonts w:ascii="Times New Roman" w:hAnsi="Times New Roman" w:cs="Times New Roman"/>
          <w:kern w:val="28"/>
          <w:sz w:val="24"/>
          <w:szCs w:val="24"/>
        </w:rPr>
        <w:t xml:space="preserve">следующей </w:t>
      </w:r>
      <w:r w:rsidR="00181708" w:rsidRPr="00486FE9">
        <w:rPr>
          <w:rFonts w:ascii="Times New Roman" w:hAnsi="Times New Roman" w:cs="Times New Roman"/>
          <w:kern w:val="28"/>
          <w:sz w:val="24"/>
          <w:szCs w:val="24"/>
        </w:rPr>
        <w:t>редакции</w:t>
      </w:r>
      <w:r w:rsidR="006B2538">
        <w:rPr>
          <w:rFonts w:ascii="Times New Roman" w:hAnsi="Times New Roman" w:cs="Times New Roman"/>
          <w:kern w:val="28"/>
          <w:sz w:val="24"/>
          <w:szCs w:val="24"/>
        </w:rPr>
        <w:t>:</w:t>
      </w:r>
    </w:p>
    <w:sectPr w:rsidR="00812DE0" w:rsidRPr="00486FE9" w:rsidSect="003E4E57">
      <w:pgSz w:w="11906" w:h="16838"/>
      <w:pgMar w:top="993" w:right="42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1861"/>
    <w:multiLevelType w:val="hybridMultilevel"/>
    <w:tmpl w:val="DE04D3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1C0CF5"/>
    <w:multiLevelType w:val="hybridMultilevel"/>
    <w:tmpl w:val="6A9A19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5F862B4"/>
    <w:multiLevelType w:val="multilevel"/>
    <w:tmpl w:val="B284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E4"/>
    <w:rsid w:val="000861E3"/>
    <w:rsid w:val="00135EBA"/>
    <w:rsid w:val="00181708"/>
    <w:rsid w:val="001D02B5"/>
    <w:rsid w:val="00202A64"/>
    <w:rsid w:val="00210C12"/>
    <w:rsid w:val="00236B73"/>
    <w:rsid w:val="00242A8C"/>
    <w:rsid w:val="002739AD"/>
    <w:rsid w:val="002862E0"/>
    <w:rsid w:val="002A43D9"/>
    <w:rsid w:val="002C35F0"/>
    <w:rsid w:val="003C7F85"/>
    <w:rsid w:val="003E200C"/>
    <w:rsid w:val="003E4E57"/>
    <w:rsid w:val="003F4688"/>
    <w:rsid w:val="00486FE9"/>
    <w:rsid w:val="00491AA7"/>
    <w:rsid w:val="004C08ED"/>
    <w:rsid w:val="004F6DD7"/>
    <w:rsid w:val="00646110"/>
    <w:rsid w:val="006518E4"/>
    <w:rsid w:val="006B2538"/>
    <w:rsid w:val="00710A2E"/>
    <w:rsid w:val="00736738"/>
    <w:rsid w:val="007C5BC4"/>
    <w:rsid w:val="007D6C13"/>
    <w:rsid w:val="007F04EB"/>
    <w:rsid w:val="00812DE0"/>
    <w:rsid w:val="008C07D4"/>
    <w:rsid w:val="0098476E"/>
    <w:rsid w:val="009E4565"/>
    <w:rsid w:val="00A36B6C"/>
    <w:rsid w:val="00AF6C7C"/>
    <w:rsid w:val="00B402BC"/>
    <w:rsid w:val="00B43213"/>
    <w:rsid w:val="00B973E0"/>
    <w:rsid w:val="00BB2388"/>
    <w:rsid w:val="00BC67B4"/>
    <w:rsid w:val="00CB10D9"/>
    <w:rsid w:val="00CD2C7A"/>
    <w:rsid w:val="00CF2913"/>
    <w:rsid w:val="00D23722"/>
    <w:rsid w:val="00D24668"/>
    <w:rsid w:val="00E619CD"/>
    <w:rsid w:val="00EA3635"/>
    <w:rsid w:val="00EF624C"/>
    <w:rsid w:val="00F005C4"/>
    <w:rsid w:val="00F02F28"/>
    <w:rsid w:val="00F07C67"/>
    <w:rsid w:val="00F46F39"/>
    <w:rsid w:val="00F851B5"/>
    <w:rsid w:val="00F87FBA"/>
    <w:rsid w:val="00F92D90"/>
    <w:rsid w:val="00F9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C9DF7-C99E-48C5-9FFB-7069C3C4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8E4"/>
    <w:pPr>
      <w:ind w:left="720"/>
      <w:contextualSpacing/>
    </w:pPr>
  </w:style>
  <w:style w:type="paragraph" w:customStyle="1" w:styleId="Default">
    <w:name w:val="Default"/>
    <w:rsid w:val="00812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812DE0"/>
    <w:pPr>
      <w:keepLine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12D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12DE0"/>
    <w:pPr>
      <w:widowControl w:val="0"/>
      <w:spacing w:after="0" w:line="240" w:lineRule="auto"/>
      <w:ind w:firstLine="720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12DE0"/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LUTCHENKO SERGEY</dc:creator>
  <cp:keywords/>
  <dc:description/>
  <cp:lastModifiedBy>Администратор</cp:lastModifiedBy>
  <cp:revision>47</cp:revision>
  <dcterms:created xsi:type="dcterms:W3CDTF">2018-08-11T21:28:00Z</dcterms:created>
  <dcterms:modified xsi:type="dcterms:W3CDTF">2018-08-24T12:01:00Z</dcterms:modified>
</cp:coreProperties>
</file>