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13" w:rsidRDefault="00091613" w:rsidP="00091613">
      <w:pPr>
        <w:pStyle w:val="ConsPlusTitle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>
        <w:rPr>
          <w:i/>
          <w:color w:val="FF0000"/>
          <w:sz w:val="28"/>
          <w:szCs w:val="28"/>
        </w:rPr>
        <w:t>ПРОЕКТ</w:t>
      </w:r>
    </w:p>
    <w:p w:rsidR="00091613" w:rsidRDefault="00091613" w:rsidP="000916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091613" w:rsidRDefault="00091613" w:rsidP="000916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091613" w:rsidRDefault="00091613" w:rsidP="000916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91613" w:rsidRDefault="00091613" w:rsidP="00091613">
      <w:pPr>
        <w:pStyle w:val="ConsPlusTitle"/>
        <w:jc w:val="center"/>
        <w:rPr>
          <w:b w:val="0"/>
          <w:sz w:val="28"/>
          <w:szCs w:val="28"/>
        </w:rPr>
      </w:pPr>
    </w:p>
    <w:p w:rsidR="00091613" w:rsidRDefault="00091613" w:rsidP="000916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91613" w:rsidRDefault="00091613" w:rsidP="000916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091613" w:rsidRDefault="00091613" w:rsidP="000916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91613" w:rsidRDefault="00091613" w:rsidP="00091613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(</w:t>
      </w:r>
      <w:r>
        <w:rPr>
          <w:b w:val="0"/>
          <w:sz w:val="28"/>
          <w:szCs w:val="28"/>
        </w:rPr>
        <w:t>двенадцатое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заседание первого созыва)</w:t>
      </w:r>
    </w:p>
    <w:p w:rsidR="00091613" w:rsidRDefault="00091613" w:rsidP="0009161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декабря 2020 г. № </w:t>
      </w:r>
    </w:p>
    <w:p w:rsidR="00091613" w:rsidRDefault="00091613" w:rsidP="00091613">
      <w:pPr>
        <w:pStyle w:val="ConsPlusTitle"/>
        <w:jc w:val="center"/>
        <w:rPr>
          <w:b w:val="0"/>
          <w:sz w:val="28"/>
          <w:szCs w:val="28"/>
        </w:rPr>
      </w:pPr>
    </w:p>
    <w:p w:rsidR="00091613" w:rsidRPr="00BD5675" w:rsidRDefault="00091613" w:rsidP="00091613">
      <w:pPr>
        <w:ind w:firstLine="851"/>
        <w:jc w:val="both"/>
        <w:rPr>
          <w:b/>
          <w:bCs/>
          <w:color w:val="000000"/>
        </w:rPr>
      </w:pPr>
      <w:r>
        <w:rPr>
          <w:b/>
          <w:sz w:val="28"/>
          <w:szCs w:val="28"/>
        </w:rPr>
        <w:t xml:space="preserve">Об утверждении </w:t>
      </w:r>
      <w:r w:rsidRPr="00091613">
        <w:rPr>
          <w:b/>
          <w:sz w:val="28"/>
          <w:szCs w:val="28"/>
        </w:rPr>
        <w:t>Методики определения размера арендной платы за пользование нежилыми зданиями, строениями и отдельными помещениями, находящимися в муниципальной собственности муниципального образования</w:t>
      </w:r>
      <w:r>
        <w:rPr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Калитинское сельское поселение </w:t>
      </w:r>
      <w:r w:rsidRPr="00BD567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D5675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BD5675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091613" w:rsidRPr="00BD5675" w:rsidRDefault="00091613" w:rsidP="00091613">
      <w:pPr>
        <w:ind w:firstLine="540"/>
        <w:jc w:val="both"/>
        <w:rPr>
          <w:b/>
          <w:sz w:val="28"/>
          <w:szCs w:val="28"/>
        </w:rPr>
      </w:pPr>
    </w:p>
    <w:p w:rsidR="00091613" w:rsidRDefault="00091613" w:rsidP="00091613">
      <w:pPr>
        <w:ind w:firstLine="708"/>
        <w:jc w:val="both"/>
        <w:rPr>
          <w:sz w:val="28"/>
          <w:szCs w:val="28"/>
        </w:rPr>
      </w:pPr>
      <w:r w:rsidRPr="00091613">
        <w:rPr>
          <w:sz w:val="28"/>
          <w:szCs w:val="28"/>
        </w:rPr>
        <w:t xml:space="preserve">В целях упорядочения расчетов по договорам аренды объектов недвижимости,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091613">
        <w:rPr>
          <w:bCs/>
          <w:color w:val="000000"/>
          <w:sz w:val="28"/>
          <w:szCs w:val="28"/>
        </w:rPr>
        <w:t>Калитинское сельское поселение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BD5675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916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1613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с</w:t>
      </w:r>
      <w:r w:rsidRPr="00091613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Калитинского сельского поселения</w:t>
      </w:r>
      <w:r w:rsidRPr="00091613">
        <w:rPr>
          <w:sz w:val="28"/>
          <w:szCs w:val="28"/>
        </w:rPr>
        <w:t xml:space="preserve"> РЕШИЛ:</w:t>
      </w:r>
    </w:p>
    <w:p w:rsidR="00091613" w:rsidRPr="00091613" w:rsidRDefault="00091613" w:rsidP="00091613">
      <w:pPr>
        <w:ind w:firstLine="708"/>
        <w:jc w:val="both"/>
        <w:rPr>
          <w:sz w:val="28"/>
          <w:szCs w:val="28"/>
        </w:rPr>
      </w:pPr>
    </w:p>
    <w:p w:rsidR="00091613" w:rsidRPr="00021513" w:rsidRDefault="00091613" w:rsidP="00091613">
      <w:pPr>
        <w:pStyle w:val="a4"/>
        <w:numPr>
          <w:ilvl w:val="0"/>
          <w:numId w:val="1"/>
        </w:numPr>
        <w:tabs>
          <w:tab w:val="clear" w:pos="9356"/>
          <w:tab w:val="left" w:pos="709"/>
          <w:tab w:val="left" w:pos="993"/>
        </w:tabs>
        <w:ind w:left="0" w:right="0" w:firstLine="709"/>
        <w:jc w:val="both"/>
        <w:rPr>
          <w:rStyle w:val="5"/>
          <w:i w:val="0"/>
          <w:iCs w:val="0"/>
          <w:szCs w:val="28"/>
        </w:rPr>
      </w:pPr>
      <w:r>
        <w:rPr>
          <w:szCs w:val="28"/>
        </w:rPr>
        <w:t xml:space="preserve">Утвердить Методику определения размера арендной платы за пользование нежилыми зданиями, строениями и отдельными помещениями, находящимися в муниципальной собственности муниципального образования </w:t>
      </w:r>
      <w:r w:rsidRPr="00091613">
        <w:rPr>
          <w:bCs/>
          <w:color w:val="000000"/>
          <w:szCs w:val="28"/>
        </w:rPr>
        <w:t>Калитинское сельское поселение</w:t>
      </w:r>
      <w:r>
        <w:rPr>
          <w:b/>
          <w:bCs/>
          <w:color w:val="000000"/>
          <w:szCs w:val="28"/>
        </w:rPr>
        <w:t xml:space="preserve">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</w:t>
      </w:r>
      <w:r w:rsidRPr="00091613">
        <w:rPr>
          <w:szCs w:val="28"/>
        </w:rPr>
        <w:t xml:space="preserve"> район</w:t>
      </w:r>
      <w:r>
        <w:rPr>
          <w:szCs w:val="28"/>
        </w:rPr>
        <w:t>а</w:t>
      </w:r>
      <w:r w:rsidRPr="00091613">
        <w:rPr>
          <w:szCs w:val="28"/>
        </w:rPr>
        <w:t xml:space="preserve"> Ленинградской области </w:t>
      </w:r>
      <w:r>
        <w:rPr>
          <w:szCs w:val="28"/>
        </w:rPr>
        <w:t>(далее – Методика), согласно приложению</w:t>
      </w:r>
      <w:r w:rsidRPr="00CB40A4">
        <w:rPr>
          <w:rStyle w:val="5"/>
          <w:i w:val="0"/>
          <w:iCs w:val="0"/>
          <w:szCs w:val="28"/>
        </w:rPr>
        <w:t>.</w:t>
      </w:r>
    </w:p>
    <w:p w:rsidR="00091613" w:rsidRDefault="00B27760" w:rsidP="0009161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1613" w:rsidRPr="00091613">
        <w:rPr>
          <w:sz w:val="28"/>
          <w:szCs w:val="28"/>
        </w:rPr>
        <w:t>Считать утратившим</w:t>
      </w:r>
      <w:r w:rsidR="00091613">
        <w:rPr>
          <w:sz w:val="28"/>
          <w:szCs w:val="28"/>
        </w:rPr>
        <w:t>и</w:t>
      </w:r>
      <w:r w:rsidR="00091613" w:rsidRPr="00091613">
        <w:rPr>
          <w:sz w:val="28"/>
          <w:szCs w:val="28"/>
        </w:rPr>
        <w:t xml:space="preserve"> силу </w:t>
      </w:r>
      <w:r w:rsidR="00091613">
        <w:rPr>
          <w:sz w:val="28"/>
          <w:szCs w:val="28"/>
        </w:rPr>
        <w:t>следующие решения</w:t>
      </w:r>
      <w:r w:rsidR="00091613" w:rsidRPr="00091613">
        <w:rPr>
          <w:sz w:val="28"/>
          <w:szCs w:val="28"/>
        </w:rPr>
        <w:t xml:space="preserve"> совета депутатов Калитинского сельского поселения</w:t>
      </w:r>
      <w:r w:rsidR="00091613">
        <w:rPr>
          <w:sz w:val="28"/>
          <w:szCs w:val="28"/>
        </w:rPr>
        <w:t>:</w:t>
      </w:r>
    </w:p>
    <w:p w:rsidR="00091613" w:rsidRDefault="00091613" w:rsidP="00091613">
      <w:pPr>
        <w:ind w:firstLine="900"/>
        <w:jc w:val="both"/>
        <w:rPr>
          <w:szCs w:val="28"/>
        </w:rPr>
      </w:pPr>
      <w:r>
        <w:rPr>
          <w:sz w:val="28"/>
          <w:szCs w:val="28"/>
        </w:rPr>
        <w:t xml:space="preserve">- </w:t>
      </w:r>
      <w:r w:rsidRPr="00091613">
        <w:rPr>
          <w:sz w:val="28"/>
          <w:szCs w:val="28"/>
        </w:rPr>
        <w:t xml:space="preserve"> от 30.11.2010 № 56</w:t>
      </w:r>
      <w:r>
        <w:rPr>
          <w:szCs w:val="28"/>
        </w:rPr>
        <w:t xml:space="preserve"> «</w:t>
      </w:r>
      <w:r w:rsidRPr="00091613">
        <w:rPr>
          <w:sz w:val="28"/>
          <w:szCs w:val="28"/>
        </w:rPr>
        <w:t xml:space="preserve">Об утверждении Методики определения размера арендной платы за пользование зданиями, строениями и отдельными помещениями, находящимися в собственности муниципального образования Калитинское сельское поселение </w:t>
      </w:r>
      <w:proofErr w:type="spellStart"/>
      <w:r w:rsidRPr="00091613">
        <w:rPr>
          <w:sz w:val="28"/>
          <w:szCs w:val="28"/>
        </w:rPr>
        <w:t>Волосовского</w:t>
      </w:r>
      <w:proofErr w:type="spellEnd"/>
      <w:r w:rsidRPr="00091613">
        <w:rPr>
          <w:sz w:val="28"/>
          <w:szCs w:val="28"/>
        </w:rPr>
        <w:t xml:space="preserve"> муниципального района Ленинградской области (новая редакция)</w:t>
      </w:r>
      <w:r>
        <w:rPr>
          <w:b/>
          <w:sz w:val="28"/>
          <w:szCs w:val="28"/>
        </w:rPr>
        <w:t>»</w:t>
      </w:r>
      <w:r>
        <w:rPr>
          <w:szCs w:val="28"/>
        </w:rPr>
        <w:t>;</w:t>
      </w:r>
    </w:p>
    <w:p w:rsidR="00091613" w:rsidRPr="00091613" w:rsidRDefault="00091613" w:rsidP="00091613">
      <w:pPr>
        <w:ind w:firstLine="900"/>
        <w:jc w:val="both"/>
        <w:rPr>
          <w:b/>
          <w:sz w:val="28"/>
          <w:szCs w:val="28"/>
        </w:rPr>
      </w:pPr>
      <w:proofErr w:type="gramStart"/>
      <w:r w:rsidRPr="00091613">
        <w:rPr>
          <w:sz w:val="28"/>
          <w:szCs w:val="28"/>
        </w:rPr>
        <w:t xml:space="preserve">- от 22.10.2015 г. № 61 «О внесении изменений в решение совета депутатов Калитинского сельского поселения </w:t>
      </w:r>
      <w:proofErr w:type="spellStart"/>
      <w:r w:rsidRPr="00091613">
        <w:rPr>
          <w:sz w:val="28"/>
          <w:szCs w:val="28"/>
        </w:rPr>
        <w:t>Волосовского</w:t>
      </w:r>
      <w:proofErr w:type="spellEnd"/>
      <w:r w:rsidRPr="00091613">
        <w:rPr>
          <w:sz w:val="28"/>
          <w:szCs w:val="28"/>
        </w:rPr>
        <w:t xml:space="preserve"> муниципального района Ленинградской области от 30.11.2010 года № 56 «Об утверждении Методики определения размера арендной платы за пользование зданиями, строениями и отдельными помещениями, находящимися в собственности муниципального образования Калитинское сельское поселение </w:t>
      </w:r>
      <w:proofErr w:type="spellStart"/>
      <w:r w:rsidRPr="00091613">
        <w:rPr>
          <w:sz w:val="28"/>
          <w:szCs w:val="28"/>
        </w:rPr>
        <w:t>Волосовского</w:t>
      </w:r>
      <w:proofErr w:type="spellEnd"/>
      <w:r w:rsidRPr="00091613">
        <w:rPr>
          <w:sz w:val="28"/>
          <w:szCs w:val="28"/>
        </w:rPr>
        <w:t xml:space="preserve"> муниципального района Ленинградской области (новая редакция)»</w:t>
      </w:r>
      <w:proofErr w:type="gramEnd"/>
    </w:p>
    <w:p w:rsidR="00091613" w:rsidRPr="00CB40A4" w:rsidRDefault="00091613" w:rsidP="00B27760">
      <w:pPr>
        <w:pStyle w:val="a4"/>
        <w:numPr>
          <w:ilvl w:val="0"/>
          <w:numId w:val="2"/>
        </w:numPr>
        <w:tabs>
          <w:tab w:val="clear" w:pos="9356"/>
          <w:tab w:val="left" w:pos="709"/>
          <w:tab w:val="left" w:pos="993"/>
        </w:tabs>
        <w:ind w:right="0"/>
        <w:jc w:val="both"/>
        <w:rPr>
          <w:szCs w:val="28"/>
        </w:rPr>
      </w:pPr>
      <w:r>
        <w:rPr>
          <w:szCs w:val="28"/>
        </w:rPr>
        <w:t>Настоящее решение вступает в силу с 01 января 2020 года.</w:t>
      </w:r>
    </w:p>
    <w:p w:rsidR="00091613" w:rsidRDefault="00B27760" w:rsidP="00091613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91613">
        <w:rPr>
          <w:sz w:val="28"/>
          <w:szCs w:val="28"/>
        </w:rPr>
        <w:t xml:space="preserve">. Настоящее решение опубликовать в общественно-политической газете «Сельская новь» и разместить на официальном сайте муниципального образования Калитинское сельское поселение </w:t>
      </w:r>
      <w:proofErr w:type="spellStart"/>
      <w:r w:rsidR="00091613">
        <w:rPr>
          <w:sz w:val="28"/>
          <w:szCs w:val="28"/>
        </w:rPr>
        <w:t>Волосовского</w:t>
      </w:r>
      <w:proofErr w:type="spellEnd"/>
      <w:r w:rsidR="00091613">
        <w:rPr>
          <w:sz w:val="28"/>
          <w:szCs w:val="28"/>
        </w:rPr>
        <w:t xml:space="preserve"> муниципального района Ленинградской области в информационно-телекоммуникационной сети «Интернет».</w:t>
      </w:r>
    </w:p>
    <w:p w:rsidR="00091613" w:rsidRDefault="00091613" w:rsidP="00091613"/>
    <w:p w:rsidR="00091613" w:rsidRDefault="00091613" w:rsidP="00091613"/>
    <w:p w:rsidR="00091613" w:rsidRDefault="00091613" w:rsidP="000916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Калитинского сельского поселения                                 Т.А.Тихонова</w:t>
      </w:r>
    </w:p>
    <w:p w:rsidR="00091613" w:rsidRDefault="00091613" w:rsidP="00091613"/>
    <w:p w:rsidR="00091613" w:rsidRDefault="00091613" w:rsidP="00091613"/>
    <w:p w:rsidR="00E52B75" w:rsidRDefault="00E52B75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Default="00ED0571"/>
    <w:p w:rsidR="00ED0571" w:rsidRPr="00ED0571" w:rsidRDefault="00ED0571" w:rsidP="00ED0571">
      <w:pPr>
        <w:jc w:val="right"/>
      </w:pPr>
      <w:r w:rsidRPr="00ED0571">
        <w:lastRenderedPageBreak/>
        <w:t xml:space="preserve">Приложение </w:t>
      </w:r>
    </w:p>
    <w:p w:rsidR="00ED0571" w:rsidRPr="00ED0571" w:rsidRDefault="00ED0571" w:rsidP="00ED0571">
      <w:pPr>
        <w:jc w:val="right"/>
      </w:pPr>
      <w:r>
        <w:t>к решению с</w:t>
      </w:r>
      <w:r w:rsidRPr="00ED0571">
        <w:t xml:space="preserve">овета депутатов </w:t>
      </w:r>
    </w:p>
    <w:p w:rsidR="00ED0571" w:rsidRPr="00ED0571" w:rsidRDefault="00ED0571" w:rsidP="00ED0571">
      <w:pPr>
        <w:jc w:val="right"/>
      </w:pPr>
      <w:r>
        <w:t>Калитинского сельского поселения</w:t>
      </w:r>
    </w:p>
    <w:p w:rsidR="00ED0571" w:rsidRPr="00ED0571" w:rsidRDefault="00ED0571" w:rsidP="00ED0571">
      <w:pPr>
        <w:jc w:val="right"/>
      </w:pPr>
      <w:proofErr w:type="spellStart"/>
      <w:r w:rsidRPr="00ED0571">
        <w:t>Волосовского</w:t>
      </w:r>
      <w:proofErr w:type="spellEnd"/>
      <w:r w:rsidRPr="00ED0571">
        <w:t xml:space="preserve"> муниципального района </w:t>
      </w:r>
    </w:p>
    <w:p w:rsidR="00ED0571" w:rsidRPr="00ED0571" w:rsidRDefault="00ED0571" w:rsidP="00ED0571">
      <w:pPr>
        <w:jc w:val="right"/>
      </w:pPr>
      <w:r w:rsidRPr="00ED0571">
        <w:t xml:space="preserve">Ленинградской области </w:t>
      </w:r>
    </w:p>
    <w:p w:rsidR="00ED0571" w:rsidRPr="00ED0571" w:rsidRDefault="00ED0571" w:rsidP="00ED0571">
      <w:pPr>
        <w:jc w:val="right"/>
        <w:rPr>
          <w:color w:val="FF0000"/>
        </w:rPr>
      </w:pPr>
      <w:r w:rsidRPr="00ED0571">
        <w:rPr>
          <w:color w:val="FF0000"/>
        </w:rPr>
        <w:t xml:space="preserve">от </w:t>
      </w:r>
      <w:r>
        <w:rPr>
          <w:color w:val="FF0000"/>
        </w:rPr>
        <w:t>___2020 года № ___</w:t>
      </w:r>
    </w:p>
    <w:p w:rsidR="00ED0571" w:rsidRDefault="00ED0571" w:rsidP="00ED0571">
      <w:pPr>
        <w:jc w:val="right"/>
        <w:rPr>
          <w:sz w:val="20"/>
          <w:szCs w:val="20"/>
        </w:rPr>
      </w:pPr>
    </w:p>
    <w:p w:rsidR="00ED0571" w:rsidRDefault="00ED0571" w:rsidP="00ED0571">
      <w:pPr>
        <w:jc w:val="right"/>
        <w:rPr>
          <w:sz w:val="20"/>
          <w:szCs w:val="20"/>
        </w:rPr>
      </w:pPr>
    </w:p>
    <w:p w:rsidR="00ED0571" w:rsidRDefault="00ED0571" w:rsidP="00ED0571">
      <w:pPr>
        <w:jc w:val="right"/>
        <w:rPr>
          <w:sz w:val="20"/>
          <w:szCs w:val="20"/>
        </w:rPr>
      </w:pPr>
    </w:p>
    <w:p w:rsidR="00ED0571" w:rsidRDefault="00ED0571" w:rsidP="00ED0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определения размера арендной платы за пользование нежилыми зданиями, строениями и отдельными помещениями, находящимися в муниципальной собственности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D0571" w:rsidRDefault="00ED0571" w:rsidP="00ED0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ED0571" w:rsidRDefault="00ED0571" w:rsidP="00ED0571">
      <w:pPr>
        <w:jc w:val="center"/>
        <w:rPr>
          <w:sz w:val="28"/>
          <w:szCs w:val="28"/>
        </w:rPr>
      </w:pPr>
    </w:p>
    <w:p w:rsidR="00ED0571" w:rsidRDefault="00ED0571" w:rsidP="00ED0571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</w:p>
    <w:p w:rsidR="00ED0571" w:rsidRDefault="00ED0571" w:rsidP="00ED0571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Методика устанавливает порядок расчета арендной платы за пользование нежилыми зданиями, строениями и отдельными помещениями (далее – объекты), находящимися в муниципальной собственности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D0571" w:rsidRDefault="00ED0571" w:rsidP="00ED0571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плата, рассчитанная в соответствии с настоящей Методикой, не включает: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плату за оказание коммунальных и иных услуг;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плату за техническое обслуживание объекта;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плату за пользование той частью земельного участка, которая занята объектом и необходима для его использования в соответствии с его назначением;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добавленную стоимость, который перечисляется арендатором самостоятельно в соответствии с налоговым законодательством Российской Федерации и  условиями договоров аренды.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Размер арендной платы при аренде зданий и помещений рассчитывается дифференцированно, в зависимости от потребительских качеств арендуемого объекта, вида деятельности арендатора и местоположения объекта.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Ежегодно размер базовой ставки арендной платы подлежит индексации в соответствии с уровнем инфляции, установленным федеральным законом о федеральном бюджете на очередной финансовый год и на плановый период. Базовая ставка на 2021 год устанавливается исходя из утвержденного минимального базового уровня арендной платы (</w:t>
      </w:r>
      <w:proofErr w:type="spellStart"/>
      <w:r>
        <w:rPr>
          <w:sz w:val="28"/>
          <w:szCs w:val="28"/>
        </w:rPr>
        <w:t>Б-ставки</w:t>
      </w:r>
      <w:proofErr w:type="spellEnd"/>
      <w:r>
        <w:rPr>
          <w:sz w:val="28"/>
          <w:szCs w:val="28"/>
        </w:rPr>
        <w:t>) на 2020 год - 50</w:t>
      </w:r>
      <w:r>
        <w:rPr>
          <w:color w:val="FF0000"/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>руб. 99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bookmarkEnd w:id="0"/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 1 кв. метр в месяц и показателя уровня инфляции. Базовая ставка арендной платы устанавливается постановлением администрации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О пересмотре ставок арендной платы арендодатель извещает арендаторов путем направления письменного уведомления.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Арендная плата перечисляется арендатором на расчетный счет местного бюджета до 10-го числа за месяц вперед. Арендаторы – бюджетные учреждения перечисляют арендную плату не позднее 10 числа месяца, следующего за </w:t>
      </w:r>
      <w:proofErr w:type="gramStart"/>
      <w:r>
        <w:rPr>
          <w:sz w:val="28"/>
          <w:szCs w:val="28"/>
        </w:rPr>
        <w:t>оплачиваемым</w:t>
      </w:r>
      <w:proofErr w:type="gramEnd"/>
      <w:r>
        <w:rPr>
          <w:sz w:val="28"/>
          <w:szCs w:val="28"/>
        </w:rPr>
        <w:t>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За каждый день просрочки арендных платежей арендатор уплачивает пени в размере одной трехсотой действующей на дату уплаты пени ключевой ставки Центрального банка Российской Федерации от не уплаченной в срок суммы. Датой оплаты является дата поступления денежных средств на расчетный счет арендодателя.</w:t>
      </w:r>
    </w:p>
    <w:p w:rsidR="00ED0571" w:rsidRDefault="00ED0571" w:rsidP="00ED0571">
      <w:pPr>
        <w:pStyle w:val="a5"/>
        <w:ind w:left="0" w:firstLine="720"/>
        <w:jc w:val="center"/>
        <w:rPr>
          <w:sz w:val="28"/>
          <w:szCs w:val="28"/>
        </w:rPr>
      </w:pPr>
    </w:p>
    <w:p w:rsidR="00ED0571" w:rsidRDefault="00ED0571" w:rsidP="00ED0571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размера арендной платы</w:t>
      </w:r>
    </w:p>
    <w:p w:rsidR="00ED0571" w:rsidRDefault="00ED0571" w:rsidP="00ED0571">
      <w:pPr>
        <w:pStyle w:val="a5"/>
        <w:rPr>
          <w:sz w:val="28"/>
          <w:szCs w:val="28"/>
        </w:rPr>
      </w:pPr>
    </w:p>
    <w:p w:rsidR="00ED0571" w:rsidRDefault="00ED0571" w:rsidP="00ED0571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арендной платы в месяц рассчитывается по следующей формуле:</w:t>
      </w:r>
    </w:p>
    <w:p w:rsidR="00ED0571" w:rsidRDefault="00ED0571" w:rsidP="00ED057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= Б (К) × </w:t>
      </w: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× 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× </w:t>
      </w: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где</w:t>
      </w:r>
    </w:p>
    <w:p w:rsidR="00ED0571" w:rsidRDefault="00ED0571" w:rsidP="00ED0571">
      <w:pPr>
        <w:pStyle w:val="a5"/>
        <w:jc w:val="center"/>
        <w:rPr>
          <w:sz w:val="28"/>
          <w:szCs w:val="28"/>
        </w:rPr>
      </w:pPr>
    </w:p>
    <w:p w:rsidR="00ED0571" w:rsidRDefault="00ED0571" w:rsidP="00ED057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 – размер арендной платы в месяц, руб.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(К) – базовая ставка арендной платы в месяц с учетом коэффициента зонирования, руб./кв. м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 xml:space="preserve"> -  коэффициент видов деятельности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– коэффициент комфортности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а – арендуемая площадь, кв.</w:t>
      </w:r>
      <w:proofErr w:type="gramEnd"/>
      <w:r>
        <w:rPr>
          <w:sz w:val="28"/>
          <w:szCs w:val="28"/>
        </w:rPr>
        <w:t xml:space="preserve"> м</w:t>
      </w:r>
    </w:p>
    <w:p w:rsidR="00ED0571" w:rsidRDefault="00ED0571" w:rsidP="00ED0571">
      <w:pPr>
        <w:pStyle w:val="a5"/>
        <w:jc w:val="both"/>
        <w:rPr>
          <w:sz w:val="28"/>
          <w:szCs w:val="28"/>
        </w:rPr>
      </w:pPr>
    </w:p>
    <w:p w:rsidR="00ED0571" w:rsidRDefault="00ED0571" w:rsidP="00ED0571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установления величины базовой стоимости арендной платы за 1 кв. м нежилого помещения в месяц.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дифференцированного определения ставки арендной платы, учитывая наличие инфраструктуры, посещаемость объекта недвижимости, размещением и степенью удаленности от центра, на территории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выделены следующие зоны: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зона I – населенные пункты: поселок </w:t>
      </w:r>
      <w:proofErr w:type="spellStart"/>
      <w:r>
        <w:rPr>
          <w:sz w:val="28"/>
          <w:szCs w:val="28"/>
        </w:rPr>
        <w:t>Калитино</w:t>
      </w:r>
      <w:proofErr w:type="spellEnd"/>
      <w:r>
        <w:rPr>
          <w:sz w:val="28"/>
          <w:szCs w:val="28"/>
        </w:rPr>
        <w:t xml:space="preserve">, поселок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Курковицы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Калитино</w:t>
      </w:r>
      <w:proofErr w:type="spellEnd"/>
      <w:r>
        <w:rPr>
          <w:sz w:val="28"/>
          <w:szCs w:val="28"/>
        </w:rPr>
        <w:t>;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зона II – населенные пункты: деревня Старые Раглицы, новые Раглицы, деревня </w:t>
      </w:r>
      <w:proofErr w:type="spellStart"/>
      <w:r>
        <w:rPr>
          <w:sz w:val="28"/>
          <w:szCs w:val="28"/>
        </w:rPr>
        <w:t>Холоповицы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Эдази</w:t>
      </w:r>
      <w:proofErr w:type="spellEnd"/>
      <w:r>
        <w:rPr>
          <w:sz w:val="28"/>
          <w:szCs w:val="28"/>
        </w:rPr>
        <w:t xml:space="preserve">, поселок отделение совхоза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 xml:space="preserve">, деревня Малое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 xml:space="preserve">, деревня Большое </w:t>
      </w:r>
      <w:proofErr w:type="spellStart"/>
      <w:r>
        <w:rPr>
          <w:sz w:val="28"/>
          <w:szCs w:val="28"/>
        </w:rPr>
        <w:t>Кикерино</w:t>
      </w:r>
      <w:proofErr w:type="spellEnd"/>
      <w:r>
        <w:rPr>
          <w:sz w:val="28"/>
          <w:szCs w:val="28"/>
        </w:rPr>
        <w:t>;</w:t>
      </w:r>
    </w:p>
    <w:p w:rsidR="00ED0571" w:rsidRDefault="00ED0571" w:rsidP="00ED0571">
      <w:pPr>
        <w:pStyle w:val="a5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зона III – населенные пункты: деревня </w:t>
      </w:r>
      <w:proofErr w:type="spellStart"/>
      <w:r>
        <w:rPr>
          <w:sz w:val="28"/>
          <w:szCs w:val="28"/>
        </w:rPr>
        <w:t>Каргалозы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Лисино</w:t>
      </w:r>
      <w:proofErr w:type="spellEnd"/>
      <w:r>
        <w:rPr>
          <w:sz w:val="28"/>
          <w:szCs w:val="28"/>
        </w:rPr>
        <w:t xml:space="preserve">, деревня Роговицы, деревня </w:t>
      </w:r>
      <w:proofErr w:type="spellStart"/>
      <w:r>
        <w:rPr>
          <w:sz w:val="28"/>
          <w:szCs w:val="28"/>
        </w:rPr>
        <w:t>Арбонье</w:t>
      </w:r>
      <w:proofErr w:type="spellEnd"/>
      <w:r>
        <w:rPr>
          <w:sz w:val="28"/>
          <w:szCs w:val="28"/>
        </w:rPr>
        <w:t xml:space="preserve">, деревня Мыза </w:t>
      </w:r>
      <w:proofErr w:type="spellStart"/>
      <w:r>
        <w:rPr>
          <w:sz w:val="28"/>
          <w:szCs w:val="28"/>
        </w:rPr>
        <w:t>Арбонье</w:t>
      </w:r>
      <w:proofErr w:type="spellEnd"/>
      <w:r>
        <w:rPr>
          <w:sz w:val="28"/>
          <w:szCs w:val="28"/>
        </w:rPr>
        <w:t>, деревня Озера</w:t>
      </w:r>
      <w:proofErr w:type="gramStart"/>
      <w:r>
        <w:rPr>
          <w:sz w:val="28"/>
          <w:szCs w:val="28"/>
        </w:rPr>
        <w:t>,;</w:t>
      </w:r>
      <w:proofErr w:type="gramEnd"/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зона IV – населенные пункты: деревня Липовая Гора, п. 81 км, деревня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ятая Гора, деревня Село, деревня </w:t>
      </w:r>
      <w:proofErr w:type="spellStart"/>
      <w:r>
        <w:rPr>
          <w:sz w:val="28"/>
          <w:szCs w:val="28"/>
        </w:rPr>
        <w:t>Донцо</w:t>
      </w:r>
      <w:proofErr w:type="spellEnd"/>
      <w:r>
        <w:rPr>
          <w:sz w:val="28"/>
          <w:szCs w:val="28"/>
        </w:rPr>
        <w:t xml:space="preserve">, деревня Малое Заречье, деревня </w:t>
      </w:r>
      <w:proofErr w:type="spellStart"/>
      <w:r>
        <w:rPr>
          <w:sz w:val="28"/>
          <w:szCs w:val="28"/>
        </w:rPr>
        <w:t>Глумицы</w:t>
      </w:r>
      <w:proofErr w:type="spellEnd"/>
      <w:r>
        <w:rPr>
          <w:sz w:val="28"/>
          <w:szCs w:val="28"/>
        </w:rPr>
        <w:t>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установленных зон применяются повышающие коэффициенты к базовой ставке арендной платы за 1 кв. м в месяц (Б):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зона I – Б × 2 × 2;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зона II – Б × 2 × 1,5;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зона III – Б × 2 × 1;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зона IV – Б × 1.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</w:p>
    <w:p w:rsidR="00ED0571" w:rsidRDefault="00ED0571" w:rsidP="00ED0571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видов деятельности </w:t>
      </w:r>
      <w:proofErr w:type="spellStart"/>
      <w:r>
        <w:rPr>
          <w:sz w:val="28"/>
          <w:szCs w:val="28"/>
        </w:rPr>
        <w:t>Квд</w:t>
      </w:r>
      <w:proofErr w:type="spellEnd"/>
      <w:r>
        <w:rPr>
          <w:sz w:val="28"/>
          <w:szCs w:val="28"/>
        </w:rPr>
        <w:t>:</w:t>
      </w:r>
    </w:p>
    <w:p w:rsidR="00ED0571" w:rsidRDefault="00ED0571" w:rsidP="00ED0571">
      <w:pPr>
        <w:pStyle w:val="a5"/>
        <w:ind w:left="1440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80"/>
        <w:gridCol w:w="6945"/>
        <w:gridCol w:w="1531"/>
      </w:tblGrid>
      <w:tr w:rsidR="00ED0571" w:rsidTr="00ED057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арендатора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Квд</w:t>
            </w:r>
            <w:proofErr w:type="spellEnd"/>
          </w:p>
        </w:tc>
      </w:tr>
      <w:tr w:rsidR="00ED0571" w:rsidTr="00ED0571">
        <w:trPr>
          <w:trHeight w:val="4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банк, пункт обмена, финансовые и кредитные учреждения, игорный бизнес, ночные клубы, рестораны, компьютерные игры и компьютерные классы, офисы, конторы (служебные помещения) коммерческих и политических организаций, юридическая, нотариальная и адвокатская деятельность, парикмахерские услуги, салоны, страховая деятельность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D0571" w:rsidTr="00ED0571">
        <w:trPr>
          <w:trHeight w:val="4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производство товаров народного потребления, строительство, связь, телевидение, </w:t>
            </w:r>
            <w:proofErr w:type="spellStart"/>
            <w:r>
              <w:rPr>
                <w:sz w:val="28"/>
                <w:szCs w:val="28"/>
                <w:lang w:eastAsia="en-US"/>
              </w:rPr>
              <w:t>электро</w:t>
            </w:r>
            <w:proofErr w:type="spellEnd"/>
            <w:r>
              <w:rPr>
                <w:sz w:val="28"/>
                <w:szCs w:val="28"/>
                <w:lang w:eastAsia="en-US"/>
              </w:rPr>
              <w:t>- и ради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связь, предприятия торговли продовольственными товарами с реализацией алкогольной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1,7</w:t>
            </w:r>
          </w:p>
        </w:tc>
      </w:tr>
      <w:tr w:rsidR="00ED0571" w:rsidTr="00ED057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торговля продовольственными товарами без реализации алкогольной продукции, торговля промышленными товарами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ED0571" w:rsidTr="00ED0571">
        <w:trPr>
          <w:trHeight w:val="8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кафе, склад, общественное питание с реализацией алкогольной продукции, торговля хлебобулочными изделиями, транспортно-экспедиционные услуги, прочие виды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D0571" w:rsidTr="00ED0571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другие предприятия общественного питания без реализации алкогольной продукции, аптеки, медицина, косметологические услуги, </w:t>
            </w:r>
            <w:proofErr w:type="spellStart"/>
            <w:r>
              <w:rPr>
                <w:sz w:val="28"/>
                <w:szCs w:val="28"/>
                <w:lang w:eastAsia="en-US"/>
              </w:rPr>
              <w:t>ветаптеки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D0571" w:rsidTr="00ED057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государственные (муниципальные) учреждения, предприятия, бытовое обслуживание, общественные организации, спорт, культура, образовательные учреждения, средства массовой информации, почтовая связь, организации всех видов собственности, оказывающие жилищно-коммунальные услуги населению и муниципальным учреждениям; осуществляющие управление многоквартирными домами и оказывающие услуги по содержанию и ремонту общего имущества в многоквартирных домах, комиссариаты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ED0571" w:rsidTr="00ED057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исполнительной власти, органы местного самоуправления, органы полиции, юстиции,  прокуратуры, налоговые и таможенные органы, суды, организации инвалидов, творческие общественные объединения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71" w:rsidRDefault="00ED05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</w:tr>
    </w:tbl>
    <w:p w:rsidR="00ED0571" w:rsidRDefault="00ED0571" w:rsidP="00ED05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0571" w:rsidRDefault="00ED0571" w:rsidP="00ED0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Коэффициент комфортности 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= 1</w:t>
      </w:r>
    </w:p>
    <w:p w:rsidR="00ED0571" w:rsidRDefault="00ED0571" w:rsidP="00ED0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 здании (помещении) водоснабжения, канализации, теплоснабжения и электроснабжения для исчисления ставки арендной платы применяются понижающие коэффициенты 0,1 за каждый отсутствующий элемент благоустройства. При расположении помещения в подвале – коэффициент комфортности понижается на 0,25.</w:t>
      </w:r>
    </w:p>
    <w:p w:rsidR="00ED0571" w:rsidRDefault="00ED0571" w:rsidP="00ED0571">
      <w:pPr>
        <w:ind w:firstLine="708"/>
        <w:jc w:val="both"/>
        <w:rPr>
          <w:sz w:val="28"/>
          <w:szCs w:val="28"/>
        </w:rPr>
      </w:pPr>
    </w:p>
    <w:p w:rsidR="00ED0571" w:rsidRDefault="00ED0571" w:rsidP="00ED0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D0571" w:rsidRDefault="00ED0571" w:rsidP="00ED0571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Считается, что водоснабжение и (или) канализация в помещении отсутствуют, если персонал, работающий в нем, не имеет доступа ни к одному из мест общего пользования, оснащенных соответствующими удобствами, находящимися в здании, в котором расположено помещение.</w:t>
      </w:r>
    </w:p>
    <w:p w:rsidR="00ED0571" w:rsidRDefault="00ED0571" w:rsidP="00ED0571">
      <w:pPr>
        <w:pStyle w:val="a5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Считается, что подвальное помещение в отапливаемом здании является отапливаемым, если по нему проходят трубы отопительной системы. </w:t>
      </w:r>
    </w:p>
    <w:p w:rsidR="00ED0571" w:rsidRDefault="00ED0571" w:rsidP="00ED0571">
      <w:pPr>
        <w:pStyle w:val="a5"/>
        <w:ind w:left="0" w:firstLine="720"/>
        <w:jc w:val="both"/>
        <w:rPr>
          <w:sz w:val="28"/>
          <w:szCs w:val="28"/>
        </w:rPr>
      </w:pPr>
    </w:p>
    <w:p w:rsidR="00ED0571" w:rsidRDefault="00ED0571" w:rsidP="00ED0571">
      <w:pPr>
        <w:jc w:val="right"/>
      </w:pPr>
    </w:p>
    <w:p w:rsidR="00ED0571" w:rsidRDefault="00ED0571" w:rsidP="00ED0571">
      <w:pPr>
        <w:jc w:val="right"/>
      </w:pPr>
    </w:p>
    <w:sectPr w:rsidR="00ED0571" w:rsidSect="00B4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744"/>
    <w:multiLevelType w:val="multilevel"/>
    <w:tmpl w:val="33ACC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020217A"/>
    <w:multiLevelType w:val="hybridMultilevel"/>
    <w:tmpl w:val="AC2C8A22"/>
    <w:lvl w:ilvl="0" w:tplc="2A6496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C1F85"/>
    <w:multiLevelType w:val="hybridMultilevel"/>
    <w:tmpl w:val="FB545E9A"/>
    <w:lvl w:ilvl="0" w:tplc="45C2A1CE">
      <w:start w:val="1"/>
      <w:numFmt w:val="decimal"/>
      <w:lvlText w:val="%1."/>
      <w:lvlJc w:val="left"/>
      <w:pPr>
        <w:ind w:left="2016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46639B"/>
    <w:multiLevelType w:val="hybridMultilevel"/>
    <w:tmpl w:val="6FF45796"/>
    <w:lvl w:ilvl="0" w:tplc="AE3CA3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13"/>
    <w:rsid w:val="00091613"/>
    <w:rsid w:val="000D0084"/>
    <w:rsid w:val="00B27760"/>
    <w:rsid w:val="00E52B75"/>
    <w:rsid w:val="00ED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6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1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lock Text"/>
    <w:basedOn w:val="a"/>
    <w:rsid w:val="00091613"/>
    <w:pPr>
      <w:tabs>
        <w:tab w:val="left" w:pos="9356"/>
      </w:tabs>
      <w:ind w:left="-567" w:right="283"/>
    </w:pPr>
    <w:rPr>
      <w:sz w:val="28"/>
      <w:szCs w:val="20"/>
    </w:rPr>
  </w:style>
  <w:style w:type="character" w:customStyle="1" w:styleId="5">
    <w:name w:val="Основной текст (5) + Не курсив"/>
    <w:basedOn w:val="a0"/>
    <w:rsid w:val="00091613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ED0571"/>
    <w:pPr>
      <w:ind w:left="720"/>
      <w:contextualSpacing/>
    </w:pPr>
  </w:style>
  <w:style w:type="table" w:styleId="a6">
    <w:name w:val="Table Grid"/>
    <w:basedOn w:val="a1"/>
    <w:uiPriority w:val="39"/>
    <w:rsid w:val="00ED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2020-12-11T08:05:00Z</dcterms:created>
  <dcterms:modified xsi:type="dcterms:W3CDTF">2020-12-11T08:50:00Z</dcterms:modified>
</cp:coreProperties>
</file>