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0C" w:rsidRPr="007C0EAE" w:rsidRDefault="005D460C" w:rsidP="005300A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2E1914" w:rsidRPr="002E1914" w:rsidRDefault="002E1914" w:rsidP="002E1914">
      <w:pPr>
        <w:shd w:val="clear" w:color="auto" w:fill="FFFFFF"/>
        <w:spacing w:after="0" w:line="317" w:lineRule="exact"/>
        <w:ind w:right="370"/>
        <w:jc w:val="center"/>
        <w:rPr>
          <w:rFonts w:ascii="Times New Roman" w:hAnsi="Times New Roman"/>
          <w:b/>
          <w:sz w:val="28"/>
          <w:szCs w:val="32"/>
        </w:rPr>
      </w:pPr>
      <w:r w:rsidRPr="002E1914">
        <w:rPr>
          <w:rFonts w:ascii="Times New Roman" w:hAnsi="Times New Roman"/>
          <w:b/>
          <w:bCs/>
          <w:spacing w:val="-3"/>
          <w:sz w:val="28"/>
          <w:szCs w:val="32"/>
        </w:rPr>
        <w:t>АДМИНИСТРАЦИЯ</w:t>
      </w:r>
    </w:p>
    <w:p w:rsidR="002E1914" w:rsidRPr="002E1914" w:rsidRDefault="002E1914" w:rsidP="002E1914">
      <w:pPr>
        <w:shd w:val="clear" w:color="auto" w:fill="FFFFFF"/>
        <w:spacing w:after="0" w:line="317" w:lineRule="exact"/>
        <w:ind w:right="360"/>
        <w:jc w:val="center"/>
        <w:rPr>
          <w:rFonts w:ascii="Times New Roman" w:hAnsi="Times New Roman"/>
          <w:b/>
          <w:sz w:val="28"/>
          <w:szCs w:val="32"/>
        </w:rPr>
      </w:pPr>
      <w:r w:rsidRPr="002E1914">
        <w:rPr>
          <w:rFonts w:ascii="Times New Roman" w:hAnsi="Times New Roman"/>
          <w:b/>
          <w:bCs/>
          <w:sz w:val="28"/>
          <w:szCs w:val="32"/>
        </w:rPr>
        <w:t>МУНИЦИПАЛЬНОГО ОБРАЗОВАНИЯ</w:t>
      </w:r>
    </w:p>
    <w:p w:rsidR="002E1914" w:rsidRPr="002E1914" w:rsidRDefault="002E1914" w:rsidP="002E1914">
      <w:pPr>
        <w:shd w:val="clear" w:color="auto" w:fill="FFFFFF"/>
        <w:spacing w:after="0" w:line="317" w:lineRule="exact"/>
        <w:ind w:right="312"/>
        <w:jc w:val="center"/>
        <w:rPr>
          <w:rFonts w:ascii="Times New Roman" w:hAnsi="Times New Roman"/>
          <w:b/>
          <w:sz w:val="28"/>
          <w:szCs w:val="32"/>
        </w:rPr>
      </w:pPr>
      <w:r w:rsidRPr="002E1914">
        <w:rPr>
          <w:rFonts w:ascii="Times New Roman" w:hAnsi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2E1914" w:rsidRPr="002E1914" w:rsidRDefault="002E1914" w:rsidP="002E1914">
      <w:pPr>
        <w:shd w:val="clear" w:color="auto" w:fill="FFFFFF"/>
        <w:spacing w:after="0" w:line="317" w:lineRule="exact"/>
        <w:ind w:right="365"/>
        <w:jc w:val="center"/>
        <w:rPr>
          <w:rFonts w:ascii="Times New Roman" w:hAnsi="Times New Roman"/>
          <w:b/>
          <w:sz w:val="28"/>
          <w:szCs w:val="32"/>
        </w:rPr>
      </w:pPr>
      <w:r w:rsidRPr="002E1914">
        <w:rPr>
          <w:rFonts w:ascii="Times New Roman" w:hAnsi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2E1914" w:rsidRPr="002E1914" w:rsidRDefault="002E1914" w:rsidP="002E1914">
      <w:pPr>
        <w:shd w:val="clear" w:color="auto" w:fill="FFFFFF"/>
        <w:spacing w:after="0" w:line="317" w:lineRule="exact"/>
        <w:ind w:right="360"/>
        <w:jc w:val="center"/>
        <w:rPr>
          <w:rFonts w:ascii="Times New Roman" w:hAnsi="Times New Roman"/>
          <w:b/>
          <w:bCs/>
          <w:spacing w:val="-1"/>
          <w:sz w:val="28"/>
          <w:szCs w:val="32"/>
        </w:rPr>
      </w:pPr>
      <w:r w:rsidRPr="002E1914">
        <w:rPr>
          <w:rFonts w:ascii="Times New Roman" w:hAnsi="Times New Roman"/>
          <w:b/>
          <w:bCs/>
          <w:spacing w:val="-1"/>
          <w:sz w:val="28"/>
          <w:szCs w:val="32"/>
        </w:rPr>
        <w:t>ЛЕНИНГРАДСКОЙ ОБЛАСТИ</w:t>
      </w:r>
    </w:p>
    <w:p w:rsidR="002E1914" w:rsidRPr="002E1914" w:rsidRDefault="002E1914" w:rsidP="002E1914">
      <w:pPr>
        <w:shd w:val="clear" w:color="auto" w:fill="FFFFFF"/>
        <w:spacing w:after="0" w:line="317" w:lineRule="exact"/>
        <w:ind w:right="360"/>
        <w:jc w:val="center"/>
        <w:rPr>
          <w:rFonts w:ascii="Times New Roman" w:hAnsi="Times New Roman"/>
          <w:b/>
          <w:bCs/>
          <w:spacing w:val="-1"/>
          <w:sz w:val="28"/>
          <w:szCs w:val="32"/>
        </w:rPr>
      </w:pPr>
    </w:p>
    <w:p w:rsidR="002E1914" w:rsidRPr="002E1914" w:rsidRDefault="002E1914" w:rsidP="002E191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2E191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E191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E1914" w:rsidRPr="002E1914" w:rsidRDefault="002E1914" w:rsidP="002E1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914" w:rsidRPr="002E1914" w:rsidRDefault="002E1914" w:rsidP="002E1914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E1914">
        <w:rPr>
          <w:rFonts w:ascii="Times New Roman" w:hAnsi="Times New Roman"/>
          <w:sz w:val="28"/>
          <w:szCs w:val="28"/>
        </w:rPr>
        <w:t>от  «1</w:t>
      </w:r>
      <w:r w:rsidR="00457847">
        <w:rPr>
          <w:rFonts w:ascii="Times New Roman" w:hAnsi="Times New Roman"/>
          <w:sz w:val="28"/>
          <w:szCs w:val="28"/>
        </w:rPr>
        <w:t>8</w:t>
      </w:r>
      <w:r w:rsidRPr="002E1914">
        <w:rPr>
          <w:rFonts w:ascii="Times New Roman" w:hAnsi="Times New Roman"/>
          <w:sz w:val="28"/>
          <w:szCs w:val="28"/>
        </w:rPr>
        <w:t xml:space="preserve">» </w:t>
      </w:r>
      <w:r w:rsidR="00457847">
        <w:rPr>
          <w:rFonts w:ascii="Times New Roman" w:hAnsi="Times New Roman"/>
          <w:sz w:val="28"/>
          <w:szCs w:val="28"/>
        </w:rPr>
        <w:t>но</w:t>
      </w:r>
      <w:r w:rsidRPr="002E1914">
        <w:rPr>
          <w:rFonts w:ascii="Times New Roman" w:hAnsi="Times New Roman"/>
          <w:sz w:val="28"/>
          <w:szCs w:val="28"/>
        </w:rPr>
        <w:t>ября 2019 года   №2</w:t>
      </w:r>
      <w:r w:rsidR="002F2254">
        <w:rPr>
          <w:rFonts w:ascii="Times New Roman" w:hAnsi="Times New Roman"/>
          <w:sz w:val="28"/>
          <w:szCs w:val="28"/>
        </w:rPr>
        <w:t>22</w:t>
      </w:r>
    </w:p>
    <w:p w:rsidR="002E1914" w:rsidRDefault="002E1914" w:rsidP="00F83F66">
      <w:pPr>
        <w:suppressAutoHyphens/>
        <w:spacing w:after="0" w:line="240" w:lineRule="auto"/>
        <w:ind w:left="106" w:right="4394"/>
        <w:rPr>
          <w:rFonts w:ascii="Times New Roman" w:hAnsi="Times New Roman"/>
          <w:sz w:val="28"/>
          <w:szCs w:val="28"/>
        </w:rPr>
      </w:pPr>
    </w:p>
    <w:p w:rsidR="00064C1C" w:rsidRPr="002E1914" w:rsidRDefault="00F83F66" w:rsidP="002E1914">
      <w:pPr>
        <w:tabs>
          <w:tab w:val="left" w:pos="8931"/>
        </w:tabs>
        <w:suppressAutoHyphens/>
        <w:spacing w:after="0" w:line="240" w:lineRule="auto"/>
        <w:ind w:left="106" w:right="198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E191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2F2254">
        <w:rPr>
          <w:rFonts w:ascii="Times New Roman" w:hAnsi="Times New Roman"/>
          <w:b/>
          <w:sz w:val="28"/>
          <w:szCs w:val="28"/>
        </w:rPr>
        <w:t>м</w:t>
      </w:r>
      <w:r w:rsidRPr="002E1914">
        <w:rPr>
          <w:rFonts w:ascii="Times New Roman" w:hAnsi="Times New Roman"/>
          <w:b/>
          <w:sz w:val="28"/>
          <w:szCs w:val="28"/>
        </w:rPr>
        <w:t xml:space="preserve">униципальной </w:t>
      </w:r>
      <w:r w:rsidR="002E1914" w:rsidRPr="002E1914">
        <w:rPr>
          <w:rFonts w:ascii="Times New Roman" w:hAnsi="Times New Roman"/>
          <w:b/>
          <w:sz w:val="28"/>
          <w:szCs w:val="28"/>
        </w:rPr>
        <w:t>п</w:t>
      </w:r>
      <w:r w:rsidRPr="002E1914">
        <w:rPr>
          <w:rFonts w:ascii="Times New Roman" w:hAnsi="Times New Roman"/>
          <w:b/>
          <w:sz w:val="28"/>
          <w:szCs w:val="28"/>
        </w:rPr>
        <w:t xml:space="preserve">рограммы «Формирование законопослушного поведения участников дорожного движения в муниципальном образовании </w:t>
      </w:r>
      <w:proofErr w:type="spellStart"/>
      <w:r w:rsidR="002E1914" w:rsidRPr="002E1914">
        <w:rPr>
          <w:rFonts w:ascii="Times New Roman" w:hAnsi="Times New Roman"/>
          <w:b/>
          <w:sz w:val="28"/>
          <w:szCs w:val="28"/>
        </w:rPr>
        <w:t>Калитинское</w:t>
      </w:r>
      <w:proofErr w:type="spellEnd"/>
      <w:r w:rsidRPr="002E1914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2E1914" w:rsidRPr="002E19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1914" w:rsidRPr="002E1914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="002E1914" w:rsidRPr="002E1914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  <w:r w:rsidRPr="002E1914">
        <w:rPr>
          <w:rFonts w:ascii="Times New Roman" w:hAnsi="Times New Roman"/>
          <w:b/>
          <w:sz w:val="28"/>
          <w:szCs w:val="28"/>
        </w:rPr>
        <w:t xml:space="preserve"> на 2019 - </w:t>
      </w:r>
      <w:r w:rsidR="00457847">
        <w:rPr>
          <w:rFonts w:ascii="Times New Roman" w:hAnsi="Times New Roman"/>
          <w:b/>
          <w:sz w:val="28"/>
          <w:szCs w:val="28"/>
        </w:rPr>
        <w:t>2022</w:t>
      </w:r>
      <w:r w:rsidRPr="002E191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64C1C" w:rsidRPr="00F83F66" w:rsidRDefault="00064C1C" w:rsidP="00064C1C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</w:p>
    <w:p w:rsidR="00F712AF" w:rsidRDefault="00064C1C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ab/>
      </w:r>
    </w:p>
    <w:p w:rsidR="00D27512" w:rsidRDefault="00667E49" w:rsidP="002E1914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67E49">
        <w:rPr>
          <w:rFonts w:ascii="Times New Roman" w:hAnsi="Times New Roman"/>
          <w:sz w:val="28"/>
          <w:szCs w:val="28"/>
        </w:rPr>
        <w:t>Руководствуясь </w:t>
      </w:r>
      <w:hyperlink r:id="rId9" w:history="1">
        <w:r w:rsidRPr="00667E4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Федеральными законами от 10.12.1995 № 196-ФЗ «О безопасности дорожного движения</w:t>
        </w:r>
      </w:hyperlink>
      <w:r w:rsidRPr="00667E49">
        <w:rPr>
          <w:rFonts w:ascii="Times New Roman" w:hAnsi="Times New Roman"/>
          <w:sz w:val="28"/>
          <w:szCs w:val="28"/>
        </w:rPr>
        <w:t>», </w:t>
      </w:r>
      <w:hyperlink r:id="rId10" w:history="1">
        <w:r w:rsidRPr="00667E4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</w:t>
        </w:r>
      </w:hyperlink>
      <w:r w:rsidRPr="00667E49">
        <w:rPr>
          <w:rFonts w:ascii="Times New Roman" w:hAnsi="Times New Roman"/>
          <w:sz w:val="28"/>
          <w:szCs w:val="28"/>
        </w:rPr>
        <w:t>»,</w:t>
      </w:r>
      <w:r w:rsidR="00A66607">
        <w:rPr>
          <w:rFonts w:ascii="Times New Roman" w:hAnsi="Times New Roman"/>
          <w:sz w:val="28"/>
          <w:szCs w:val="28"/>
        </w:rPr>
        <w:t xml:space="preserve">  п. 4б </w:t>
      </w:r>
      <w:r w:rsidR="0022700D" w:rsidRPr="0022700D">
        <w:rPr>
          <w:rFonts w:ascii="Times New Roman" w:hAnsi="Times New Roman"/>
          <w:sz w:val="28"/>
          <w:szCs w:val="28"/>
        </w:rPr>
        <w:t>перечн</w:t>
      </w:r>
      <w:r w:rsidR="00A66607">
        <w:rPr>
          <w:rFonts w:ascii="Times New Roman" w:hAnsi="Times New Roman"/>
          <w:sz w:val="28"/>
          <w:szCs w:val="28"/>
        </w:rPr>
        <w:t>я</w:t>
      </w:r>
      <w:r w:rsidR="0022700D" w:rsidRPr="0022700D">
        <w:rPr>
          <w:rFonts w:ascii="Times New Roman" w:hAnsi="Times New Roman"/>
          <w:sz w:val="28"/>
          <w:szCs w:val="28"/>
        </w:rPr>
        <w:t xml:space="preserve"> поручений Президента Российской Федерации по итогам </w:t>
      </w:r>
      <w:proofErr w:type="gramStart"/>
      <w:r w:rsidR="0022700D" w:rsidRPr="0022700D">
        <w:rPr>
          <w:rFonts w:ascii="Times New Roman" w:hAnsi="Times New Roman"/>
          <w:sz w:val="28"/>
          <w:szCs w:val="28"/>
        </w:rPr>
        <w:t xml:space="preserve">заседания президиума Государственного Совета Российской Федерации от 11.04.2016 </w:t>
      </w:r>
      <w:r w:rsidR="0022700D">
        <w:rPr>
          <w:rFonts w:ascii="Times New Roman" w:hAnsi="Times New Roman"/>
          <w:sz w:val="28"/>
          <w:szCs w:val="28"/>
        </w:rPr>
        <w:t>№</w:t>
      </w:r>
      <w:r w:rsidR="0022700D" w:rsidRPr="0022700D">
        <w:rPr>
          <w:rFonts w:ascii="Times New Roman" w:hAnsi="Times New Roman"/>
          <w:sz w:val="28"/>
          <w:szCs w:val="28"/>
        </w:rPr>
        <w:t xml:space="preserve"> Пр-637ГС</w:t>
      </w:r>
      <w:r w:rsidRPr="00667E49">
        <w:rPr>
          <w:rFonts w:ascii="Times New Roman" w:hAnsi="Times New Roman"/>
          <w:sz w:val="28"/>
          <w:szCs w:val="28"/>
        </w:rPr>
        <w:t xml:space="preserve"> и Уставом муниципального образования </w:t>
      </w:r>
      <w:proofErr w:type="spellStart"/>
      <w:r w:rsidR="002E1914" w:rsidRPr="002E1914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="002E1914" w:rsidRPr="002E191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2E1914" w:rsidRPr="002E1914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2E1914" w:rsidRPr="002E191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667E49">
        <w:rPr>
          <w:rFonts w:ascii="Times New Roman" w:hAnsi="Times New Roman"/>
          <w:sz w:val="28"/>
          <w:szCs w:val="28"/>
        </w:rPr>
        <w:t>, в целях повышения уровня правового воспитания и культуры поведения участников дорожного движения, а также профилактики дорожно-транспортного травматизма на территории муниципального образования</w:t>
      </w:r>
      <w:r w:rsidR="00CD585B" w:rsidRPr="00667E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1914" w:rsidRPr="002E1914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="002E1914" w:rsidRPr="002E191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2E1914" w:rsidRPr="002E1914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2E1914" w:rsidRPr="002E191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 администрация </w:t>
      </w:r>
      <w:proofErr w:type="spellStart"/>
      <w:r w:rsidR="002E1914" w:rsidRPr="002E1914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="002E1914" w:rsidRPr="002E191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End"/>
    </w:p>
    <w:p w:rsidR="00064C1C" w:rsidRPr="007C0EAE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C0EAE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C0EAE">
        <w:rPr>
          <w:rFonts w:ascii="Times New Roman" w:hAnsi="Times New Roman"/>
          <w:b/>
          <w:bCs/>
          <w:sz w:val="28"/>
          <w:szCs w:val="28"/>
        </w:rPr>
        <w:t xml:space="preserve"> О С Т А Н О В Л Я Е Т:</w:t>
      </w:r>
    </w:p>
    <w:p w:rsidR="00064C1C" w:rsidRPr="007C0EAE" w:rsidRDefault="00064C1C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</w:p>
    <w:p w:rsidR="00CD585B" w:rsidRPr="00770674" w:rsidRDefault="007A2113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585B" w:rsidRPr="00CD585B">
        <w:rPr>
          <w:rFonts w:ascii="Times New Roman" w:hAnsi="Times New Roman"/>
          <w:sz w:val="28"/>
          <w:szCs w:val="28"/>
        </w:rPr>
        <w:t xml:space="preserve">. </w:t>
      </w:r>
      <w:r w:rsidR="00770674" w:rsidRPr="00770674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770674">
        <w:rPr>
          <w:rFonts w:ascii="Times New Roman" w:hAnsi="Times New Roman"/>
          <w:sz w:val="28"/>
          <w:szCs w:val="28"/>
        </w:rPr>
        <w:t>«</w:t>
      </w:r>
      <w:r w:rsidR="00770674" w:rsidRPr="00770674">
        <w:rPr>
          <w:rFonts w:ascii="Times New Roman" w:hAnsi="Times New Roman"/>
          <w:sz w:val="28"/>
          <w:szCs w:val="28"/>
        </w:rPr>
        <w:t xml:space="preserve">Формирование законопослушного поведения участников дорожного движения в муниципальном образовании </w:t>
      </w:r>
      <w:proofErr w:type="spellStart"/>
      <w:r w:rsidR="002E1914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="002E191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2E1914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2E191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770674" w:rsidRPr="00770674">
        <w:rPr>
          <w:rFonts w:ascii="Times New Roman" w:hAnsi="Times New Roman"/>
          <w:sz w:val="28"/>
          <w:szCs w:val="28"/>
        </w:rPr>
        <w:t xml:space="preserve"> на 201</w:t>
      </w:r>
      <w:r w:rsidR="00770674">
        <w:rPr>
          <w:rFonts w:ascii="Times New Roman" w:hAnsi="Times New Roman"/>
          <w:sz w:val="28"/>
          <w:szCs w:val="28"/>
        </w:rPr>
        <w:t>9</w:t>
      </w:r>
      <w:r w:rsidR="00770674" w:rsidRPr="00770674">
        <w:rPr>
          <w:rFonts w:ascii="Times New Roman" w:hAnsi="Times New Roman"/>
          <w:sz w:val="28"/>
          <w:szCs w:val="28"/>
        </w:rPr>
        <w:t xml:space="preserve"> - </w:t>
      </w:r>
      <w:r w:rsidR="00457847">
        <w:rPr>
          <w:rFonts w:ascii="Times New Roman" w:hAnsi="Times New Roman"/>
          <w:sz w:val="28"/>
          <w:szCs w:val="28"/>
        </w:rPr>
        <w:t>2022</w:t>
      </w:r>
      <w:r w:rsidR="00770674" w:rsidRPr="00770674">
        <w:rPr>
          <w:rFonts w:ascii="Times New Roman" w:hAnsi="Times New Roman"/>
          <w:sz w:val="28"/>
          <w:szCs w:val="28"/>
        </w:rPr>
        <w:t xml:space="preserve"> годы</w:t>
      </w:r>
      <w:r w:rsidR="00770674">
        <w:rPr>
          <w:rFonts w:ascii="Times New Roman" w:hAnsi="Times New Roman"/>
          <w:sz w:val="28"/>
          <w:szCs w:val="28"/>
        </w:rPr>
        <w:t>»</w:t>
      </w:r>
      <w:r w:rsidR="00770674" w:rsidRPr="00770674">
        <w:rPr>
          <w:rFonts w:ascii="Times New Roman" w:hAnsi="Times New Roman"/>
          <w:sz w:val="28"/>
          <w:szCs w:val="28"/>
        </w:rPr>
        <w:t xml:space="preserve"> </w:t>
      </w:r>
      <w:r w:rsidR="00CD585B" w:rsidRPr="00770674">
        <w:rPr>
          <w:rFonts w:ascii="Times New Roman" w:hAnsi="Times New Roman"/>
          <w:sz w:val="28"/>
          <w:szCs w:val="28"/>
        </w:rPr>
        <w:t>(</w:t>
      </w:r>
      <w:r w:rsidR="005A2D57" w:rsidRPr="00770674">
        <w:rPr>
          <w:rFonts w:ascii="Times New Roman" w:hAnsi="Times New Roman"/>
          <w:sz w:val="28"/>
          <w:szCs w:val="28"/>
        </w:rPr>
        <w:t xml:space="preserve">Приложение </w:t>
      </w:r>
      <w:r w:rsidR="003120C1" w:rsidRPr="00770674">
        <w:rPr>
          <w:rFonts w:ascii="Times New Roman" w:hAnsi="Times New Roman"/>
          <w:sz w:val="28"/>
          <w:szCs w:val="28"/>
        </w:rPr>
        <w:t xml:space="preserve">№ </w:t>
      </w:r>
      <w:r w:rsidR="00652003" w:rsidRPr="00770674">
        <w:rPr>
          <w:rFonts w:ascii="Times New Roman" w:hAnsi="Times New Roman"/>
          <w:sz w:val="28"/>
          <w:szCs w:val="28"/>
        </w:rPr>
        <w:t>1</w:t>
      </w:r>
      <w:r w:rsidR="00CD585B" w:rsidRPr="00770674">
        <w:rPr>
          <w:rFonts w:ascii="Times New Roman" w:hAnsi="Times New Roman"/>
          <w:sz w:val="28"/>
          <w:szCs w:val="28"/>
        </w:rPr>
        <w:t>)</w:t>
      </w:r>
      <w:r w:rsidR="00457847">
        <w:rPr>
          <w:rFonts w:ascii="Times New Roman" w:hAnsi="Times New Roman"/>
          <w:sz w:val="28"/>
          <w:szCs w:val="28"/>
        </w:rPr>
        <w:t>.</w:t>
      </w:r>
    </w:p>
    <w:p w:rsidR="0069528F" w:rsidRPr="0069528F" w:rsidRDefault="0069528F" w:rsidP="006952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528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 w:rsidRPr="0069528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69528F">
        <w:rPr>
          <w:rFonts w:ascii="Times New Roman" w:hAnsi="Times New Roman"/>
          <w:sz w:val="28"/>
          <w:szCs w:val="28"/>
        </w:rPr>
        <w:t xml:space="preserve"> муниципального района «Сельская новь» </w:t>
      </w:r>
      <w:r w:rsidRPr="0069528F">
        <w:rPr>
          <w:rFonts w:ascii="Times New Roman" w:hAnsi="Times New Roman"/>
          <w:sz w:val="28"/>
          <w:szCs w:val="28"/>
        </w:rPr>
        <w:lastRenderedPageBreak/>
        <w:t xml:space="preserve">и разместить на официальном сайте администрации муниципального образования </w:t>
      </w:r>
      <w:proofErr w:type="spellStart"/>
      <w:r w:rsidRPr="0069528F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69528F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69528F" w:rsidRDefault="0069528F" w:rsidP="006952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528F">
        <w:rPr>
          <w:rFonts w:ascii="Times New Roman" w:hAnsi="Times New Roman"/>
          <w:sz w:val="28"/>
          <w:szCs w:val="28"/>
        </w:rPr>
        <w:t>3. Постановление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69528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A2D57" w:rsidRPr="005A2D57" w:rsidRDefault="0069528F" w:rsidP="006952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2D57" w:rsidRPr="005A2D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A2D57" w:rsidRPr="005A2D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A2D57" w:rsidRPr="005A2D57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7A2113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r w:rsidR="002E1914">
        <w:rPr>
          <w:rFonts w:ascii="Times New Roman" w:hAnsi="Times New Roman"/>
          <w:sz w:val="28"/>
          <w:szCs w:val="28"/>
        </w:rPr>
        <w:t>Трофимову М.А</w:t>
      </w:r>
      <w:r w:rsidR="007A2113">
        <w:rPr>
          <w:rFonts w:ascii="Times New Roman" w:hAnsi="Times New Roman"/>
          <w:sz w:val="28"/>
          <w:szCs w:val="28"/>
        </w:rPr>
        <w:t>.</w:t>
      </w:r>
    </w:p>
    <w:p w:rsidR="00064C1C" w:rsidRDefault="00064C1C" w:rsidP="00064C1C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5A2D57" w:rsidRPr="007C0EAE" w:rsidRDefault="005A2D57" w:rsidP="00064C1C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064C1C" w:rsidRPr="007C0EAE" w:rsidRDefault="00064C1C" w:rsidP="002E1914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</w:t>
      </w:r>
      <w:r w:rsidR="002E1914">
        <w:rPr>
          <w:rFonts w:ascii="Times New Roman" w:hAnsi="Times New Roman"/>
          <w:sz w:val="28"/>
          <w:szCs w:val="28"/>
        </w:rPr>
        <w:t xml:space="preserve">    Т.А. Тихонова</w:t>
      </w:r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5D460C" w:rsidRDefault="005D460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AA01CF" w:rsidRDefault="00AA01CF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AA01CF" w:rsidRDefault="00AA01CF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AA01CF" w:rsidRDefault="00AA01CF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AA01CF" w:rsidRDefault="00AA01CF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62B1F" w:rsidRPr="007C0EAE" w:rsidRDefault="00962B1F" w:rsidP="00962B1F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0"/>
          <w:szCs w:val="18"/>
        </w:rPr>
        <w:t>Приложение № 1</w:t>
      </w:r>
    </w:p>
    <w:p w:rsidR="00962B1F" w:rsidRPr="007C0EAE" w:rsidRDefault="00962B1F" w:rsidP="00962B1F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постановлению администрации </w:t>
      </w:r>
    </w:p>
    <w:p w:rsidR="00962B1F" w:rsidRPr="007C0EAE" w:rsidRDefault="00962B1F" w:rsidP="00962B1F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proofErr w:type="spellStart"/>
      <w:r w:rsidR="00273C77">
        <w:rPr>
          <w:rFonts w:ascii="Times New Roman" w:hAnsi="Times New Roman"/>
          <w:sz w:val="20"/>
          <w:szCs w:val="18"/>
        </w:rPr>
        <w:t>Калитинского</w:t>
      </w:r>
      <w:proofErr w:type="spellEnd"/>
      <w:r w:rsidRPr="007C0EAE">
        <w:rPr>
          <w:rFonts w:ascii="Times New Roman" w:hAnsi="Times New Roman"/>
          <w:sz w:val="20"/>
          <w:szCs w:val="18"/>
        </w:rPr>
        <w:t xml:space="preserve"> сельского поселения</w:t>
      </w:r>
    </w:p>
    <w:p w:rsidR="00962B1F" w:rsidRPr="007C0EAE" w:rsidRDefault="00962B1F" w:rsidP="00962B1F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от </w:t>
      </w:r>
      <w:r w:rsidR="008A48E8">
        <w:rPr>
          <w:rFonts w:ascii="Times New Roman" w:hAnsi="Times New Roman"/>
          <w:sz w:val="20"/>
          <w:szCs w:val="18"/>
        </w:rPr>
        <w:t xml:space="preserve">18 ноября </w:t>
      </w:r>
      <w:r w:rsidRPr="007C0EAE">
        <w:rPr>
          <w:rFonts w:ascii="Times New Roman" w:hAnsi="Times New Roman"/>
          <w:sz w:val="20"/>
          <w:szCs w:val="18"/>
        </w:rPr>
        <w:t>201</w:t>
      </w:r>
      <w:r>
        <w:rPr>
          <w:rFonts w:ascii="Times New Roman" w:hAnsi="Times New Roman"/>
          <w:sz w:val="20"/>
          <w:szCs w:val="18"/>
        </w:rPr>
        <w:t xml:space="preserve">9 </w:t>
      </w:r>
      <w:r w:rsidRPr="007C0EAE">
        <w:rPr>
          <w:rFonts w:ascii="Times New Roman" w:hAnsi="Times New Roman"/>
          <w:sz w:val="20"/>
          <w:szCs w:val="18"/>
        </w:rPr>
        <w:t>г.</w:t>
      </w:r>
      <w:r w:rsidR="008A48E8" w:rsidRPr="008A48E8">
        <w:rPr>
          <w:rFonts w:ascii="Times New Roman" w:hAnsi="Times New Roman"/>
          <w:sz w:val="20"/>
          <w:szCs w:val="18"/>
        </w:rPr>
        <w:t xml:space="preserve"> </w:t>
      </w:r>
      <w:r w:rsidR="008A48E8" w:rsidRPr="007C0EAE">
        <w:rPr>
          <w:rFonts w:ascii="Times New Roman" w:hAnsi="Times New Roman"/>
          <w:sz w:val="20"/>
          <w:szCs w:val="18"/>
        </w:rPr>
        <w:t xml:space="preserve">№ </w:t>
      </w:r>
      <w:r w:rsidR="008A48E8">
        <w:rPr>
          <w:rFonts w:ascii="Times New Roman" w:hAnsi="Times New Roman"/>
          <w:sz w:val="20"/>
          <w:szCs w:val="18"/>
        </w:rPr>
        <w:t>222</w:t>
      </w:r>
      <w:r w:rsidR="008A48E8" w:rsidRPr="007C0EAE">
        <w:rPr>
          <w:rFonts w:ascii="Times New Roman" w:hAnsi="Times New Roman"/>
          <w:sz w:val="20"/>
          <w:szCs w:val="18"/>
        </w:rPr>
        <w:t xml:space="preserve"> </w:t>
      </w:r>
      <w:r w:rsidRPr="007C0EAE">
        <w:rPr>
          <w:rFonts w:ascii="Times New Roman" w:hAnsi="Times New Roman"/>
          <w:sz w:val="20"/>
          <w:szCs w:val="18"/>
        </w:rPr>
        <w:t xml:space="preserve">   </w:t>
      </w:r>
    </w:p>
    <w:p w:rsidR="00070405" w:rsidRDefault="00070405" w:rsidP="00417E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7E55" w:rsidRDefault="00417E55" w:rsidP="00417E55">
      <w:pPr>
        <w:jc w:val="center"/>
        <w:rPr>
          <w:rFonts w:ascii="Times New Roman" w:hAnsi="Times New Roman"/>
          <w:b/>
          <w:sz w:val="28"/>
          <w:szCs w:val="28"/>
        </w:rPr>
      </w:pPr>
      <w:r w:rsidRPr="00417E55">
        <w:rPr>
          <w:rFonts w:ascii="Times New Roman" w:hAnsi="Times New Roman"/>
          <w:b/>
          <w:sz w:val="28"/>
          <w:szCs w:val="28"/>
        </w:rPr>
        <w:t xml:space="preserve">Паспорт муниципальной программы: «Формирование законопослушного поведения участников дорожного движения в муниципальном образовании </w:t>
      </w:r>
      <w:proofErr w:type="spellStart"/>
      <w:r w:rsidR="002E1914">
        <w:rPr>
          <w:rFonts w:ascii="Times New Roman" w:hAnsi="Times New Roman"/>
          <w:b/>
          <w:sz w:val="28"/>
          <w:szCs w:val="28"/>
        </w:rPr>
        <w:t>Калитинское</w:t>
      </w:r>
      <w:proofErr w:type="spellEnd"/>
      <w:r w:rsidR="002E1914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="002E1914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="002E1914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  <w:r w:rsidRPr="00417E55">
        <w:rPr>
          <w:rFonts w:ascii="Times New Roman" w:hAnsi="Times New Roman"/>
          <w:b/>
          <w:sz w:val="28"/>
          <w:szCs w:val="28"/>
        </w:rPr>
        <w:t xml:space="preserve"> на 2019 - </w:t>
      </w:r>
      <w:r w:rsidR="00457847">
        <w:rPr>
          <w:rFonts w:ascii="Times New Roman" w:hAnsi="Times New Roman"/>
          <w:b/>
          <w:sz w:val="28"/>
          <w:szCs w:val="28"/>
        </w:rPr>
        <w:t>2022</w:t>
      </w:r>
      <w:r w:rsidRPr="00417E55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6614"/>
      </w:tblGrid>
      <w:tr w:rsidR="006E7BA2" w:rsidRPr="00415C09" w:rsidTr="00070405">
        <w:tc>
          <w:tcPr>
            <w:tcW w:w="29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415C09" w:rsidRDefault="006E7BA2" w:rsidP="007A43B2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P001E"/>
            <w:bookmarkEnd w:id="1"/>
            <w:r w:rsidRPr="00415C0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1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10023E" w:rsidRDefault="0010023E" w:rsidP="007A4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23E">
              <w:rPr>
                <w:rFonts w:ascii="Times New Roman" w:hAnsi="Times New Roman"/>
                <w:sz w:val="24"/>
                <w:szCs w:val="24"/>
              </w:rPr>
              <w:t xml:space="preserve">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="002E1914"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proofErr w:type="spellEnd"/>
            <w:r w:rsidR="002E1914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2E1914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="002E19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10023E">
              <w:rPr>
                <w:rFonts w:ascii="Times New Roman" w:hAnsi="Times New Roman"/>
                <w:sz w:val="24"/>
                <w:szCs w:val="24"/>
              </w:rPr>
              <w:t xml:space="preserve"> на 2019 - </w:t>
            </w:r>
            <w:r w:rsidR="0045784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10023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E7BA2" w:rsidRPr="00415C09" w:rsidTr="00070405">
        <w:tc>
          <w:tcPr>
            <w:tcW w:w="29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415C09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Муниципальный заказчик муниципальной программы (муниципальный заказчик - координатор муниципальной программы)</w:t>
            </w:r>
          </w:p>
        </w:tc>
        <w:tc>
          <w:tcPr>
            <w:tcW w:w="661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415C09" w:rsidRDefault="006E7BA2" w:rsidP="007A4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A48E8" w:rsidRPr="008A48E8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8A48E8">
              <w:rPr>
                <w:rFonts w:ascii="Times New Roman" w:hAnsi="Times New Roman"/>
                <w:sz w:val="24"/>
                <w:szCs w:val="24"/>
              </w:rPr>
              <w:t>ого</w:t>
            </w:r>
            <w:r w:rsidR="008A48E8" w:rsidRPr="008A48E8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8A48E8">
              <w:rPr>
                <w:rFonts w:ascii="Times New Roman" w:hAnsi="Times New Roman"/>
                <w:sz w:val="24"/>
                <w:szCs w:val="24"/>
              </w:rPr>
              <w:t>я</w:t>
            </w:r>
            <w:r w:rsidR="008A48E8" w:rsidRPr="008A4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48E8" w:rsidRPr="008A48E8"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proofErr w:type="spellEnd"/>
            <w:r w:rsidR="008A48E8" w:rsidRPr="008A48E8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8A48E8" w:rsidRPr="008A48E8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="008A48E8" w:rsidRPr="008A48E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6E7BA2" w:rsidRPr="00415C09" w:rsidTr="00070405">
        <w:tc>
          <w:tcPr>
            <w:tcW w:w="29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415C09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1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415C09" w:rsidRDefault="00E406FD" w:rsidP="00273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A48E8" w:rsidRPr="008A48E8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8A48E8" w:rsidRPr="008A48E8"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proofErr w:type="spellEnd"/>
            <w:r w:rsidR="008A48E8" w:rsidRPr="008A48E8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8A48E8" w:rsidRPr="008A48E8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="008A48E8" w:rsidRPr="008A48E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6E7BA2" w:rsidRPr="00415C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73C77" w:rsidRPr="008A48E8">
              <w:rPr>
                <w:rFonts w:ascii="Times New Roman" w:hAnsi="Times New Roman"/>
                <w:sz w:val="24"/>
                <w:szCs w:val="24"/>
              </w:rPr>
              <w:t>МКУ «До</w:t>
            </w:r>
            <w:r w:rsidR="00273C77">
              <w:rPr>
                <w:rFonts w:ascii="Times New Roman" w:hAnsi="Times New Roman"/>
                <w:sz w:val="24"/>
                <w:szCs w:val="24"/>
              </w:rPr>
              <w:t>м</w:t>
            </w:r>
            <w:r w:rsidR="00273C77" w:rsidRPr="008A48E8">
              <w:rPr>
                <w:rFonts w:ascii="Times New Roman" w:hAnsi="Times New Roman"/>
                <w:sz w:val="24"/>
                <w:szCs w:val="24"/>
              </w:rPr>
              <w:t xml:space="preserve"> культуры п. </w:t>
            </w:r>
            <w:proofErr w:type="spellStart"/>
            <w:r w:rsidR="00273C77" w:rsidRPr="008A48E8">
              <w:rPr>
                <w:rFonts w:ascii="Times New Roman" w:hAnsi="Times New Roman"/>
                <w:sz w:val="24"/>
                <w:szCs w:val="24"/>
              </w:rPr>
              <w:t>Калитино</w:t>
            </w:r>
            <w:proofErr w:type="spellEnd"/>
            <w:r w:rsidR="00273C77" w:rsidRPr="008A48E8">
              <w:rPr>
                <w:rFonts w:ascii="Times New Roman" w:hAnsi="Times New Roman"/>
                <w:sz w:val="24"/>
                <w:szCs w:val="24"/>
              </w:rPr>
              <w:t>»</w:t>
            </w:r>
            <w:r w:rsidR="00273C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8A48E8">
              <w:rPr>
                <w:rFonts w:ascii="Times New Roman" w:hAnsi="Times New Roman"/>
                <w:sz w:val="24"/>
                <w:szCs w:val="24"/>
              </w:rPr>
              <w:t>До</w:t>
            </w:r>
            <w:r w:rsidR="00273C77">
              <w:rPr>
                <w:rFonts w:ascii="Times New Roman" w:hAnsi="Times New Roman"/>
                <w:sz w:val="24"/>
                <w:szCs w:val="24"/>
              </w:rPr>
              <w:t>м</w:t>
            </w:r>
            <w:r w:rsidR="008A48E8">
              <w:rPr>
                <w:rFonts w:ascii="Times New Roman" w:hAnsi="Times New Roman"/>
                <w:sz w:val="24"/>
                <w:szCs w:val="24"/>
              </w:rPr>
              <w:t xml:space="preserve"> культуры п. </w:t>
            </w:r>
            <w:proofErr w:type="spellStart"/>
            <w:r w:rsidR="008A48E8">
              <w:rPr>
                <w:rFonts w:ascii="Times New Roman" w:hAnsi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6E7BA2" w:rsidRPr="00415C09">
              <w:rPr>
                <w:rFonts w:ascii="Times New Roman" w:hAnsi="Times New Roman"/>
                <w:sz w:val="24"/>
                <w:szCs w:val="24"/>
              </w:rPr>
              <w:t xml:space="preserve">отделение ГИБДД </w:t>
            </w:r>
            <w:r w:rsidR="008A48E8">
              <w:rPr>
                <w:rFonts w:ascii="Times New Roman" w:hAnsi="Times New Roman"/>
                <w:sz w:val="24"/>
                <w:szCs w:val="24"/>
              </w:rPr>
              <w:t>О</w:t>
            </w:r>
            <w:r w:rsidR="006E7BA2" w:rsidRPr="00415C09">
              <w:rPr>
                <w:rFonts w:ascii="Times New Roman" w:hAnsi="Times New Roman"/>
                <w:sz w:val="24"/>
                <w:szCs w:val="24"/>
              </w:rPr>
              <w:t xml:space="preserve">МВД России </w:t>
            </w:r>
            <w:r w:rsidR="008A48E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8A48E8">
              <w:rPr>
                <w:rFonts w:ascii="Times New Roman" w:hAnsi="Times New Roman"/>
                <w:sz w:val="24"/>
                <w:szCs w:val="24"/>
              </w:rPr>
              <w:t>Волосовскому</w:t>
            </w:r>
            <w:proofErr w:type="spellEnd"/>
            <w:r w:rsidR="008A48E8">
              <w:rPr>
                <w:rFonts w:ascii="Times New Roman" w:hAnsi="Times New Roman"/>
                <w:sz w:val="24"/>
                <w:szCs w:val="24"/>
              </w:rPr>
              <w:t xml:space="preserve"> району Ленинградской области</w:t>
            </w:r>
            <w:r w:rsidR="006E7BA2" w:rsidRPr="00415C09">
              <w:rPr>
                <w:rFonts w:ascii="Times New Roman" w:hAnsi="Times New Roman"/>
                <w:sz w:val="24"/>
                <w:szCs w:val="24"/>
              </w:rPr>
              <w:t xml:space="preserve"> (по согласованию), отделени</w:t>
            </w:r>
            <w:r w:rsidR="008A48E8">
              <w:rPr>
                <w:rFonts w:ascii="Times New Roman" w:hAnsi="Times New Roman"/>
                <w:sz w:val="24"/>
                <w:szCs w:val="24"/>
              </w:rPr>
              <w:t>е</w:t>
            </w:r>
            <w:r w:rsidR="006E7BA2" w:rsidRPr="00415C09">
              <w:rPr>
                <w:rFonts w:ascii="Times New Roman" w:hAnsi="Times New Roman"/>
                <w:sz w:val="24"/>
                <w:szCs w:val="24"/>
              </w:rPr>
              <w:t xml:space="preserve"> полиции ОМВД России </w:t>
            </w:r>
            <w:r w:rsidR="008A4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8E8" w:rsidRPr="008A48E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8A48E8" w:rsidRPr="008A48E8">
              <w:rPr>
                <w:rFonts w:ascii="Times New Roman" w:hAnsi="Times New Roman"/>
                <w:sz w:val="24"/>
                <w:szCs w:val="24"/>
              </w:rPr>
              <w:t>Волосовскому</w:t>
            </w:r>
            <w:proofErr w:type="spellEnd"/>
            <w:r w:rsidR="008A48E8" w:rsidRPr="008A48E8">
              <w:rPr>
                <w:rFonts w:ascii="Times New Roman" w:hAnsi="Times New Roman"/>
                <w:sz w:val="24"/>
                <w:szCs w:val="24"/>
              </w:rPr>
              <w:t xml:space="preserve"> району Ленинградской области</w:t>
            </w:r>
            <w:r w:rsidR="006E7BA2" w:rsidRPr="00415C0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406FD" w:rsidRPr="00415C09" w:rsidTr="00070405">
        <w:trPr>
          <w:trHeight w:val="3384"/>
        </w:trPr>
        <w:tc>
          <w:tcPr>
            <w:tcW w:w="2929" w:type="dxa"/>
            <w:vMerge w:val="restar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406FD" w:rsidRPr="00415C09" w:rsidRDefault="00E406FD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61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406FD" w:rsidRPr="00415C09" w:rsidRDefault="00E406FD" w:rsidP="008A4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Цели программы:</w:t>
            </w:r>
          </w:p>
          <w:p w:rsidR="00E406FD" w:rsidRPr="00415C09" w:rsidRDefault="00E406FD" w:rsidP="008A4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1. Повышение уровня правового воспитания и культуры поведения участников дорожного движения, а также профилактики до</w:t>
            </w:r>
            <w:r w:rsidR="00070405">
              <w:rPr>
                <w:rFonts w:ascii="Times New Roman" w:hAnsi="Times New Roman"/>
                <w:sz w:val="24"/>
                <w:szCs w:val="24"/>
              </w:rPr>
              <w:t>рожно-транспортного травматизма.</w:t>
            </w:r>
          </w:p>
          <w:p w:rsidR="00E406FD" w:rsidRPr="00415C09" w:rsidRDefault="00E406FD" w:rsidP="008A4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2. Сокращение смертности и пострадавших от до</w:t>
            </w:r>
            <w:r w:rsidR="00070405">
              <w:rPr>
                <w:rFonts w:ascii="Times New Roman" w:hAnsi="Times New Roman"/>
                <w:sz w:val="24"/>
                <w:szCs w:val="24"/>
              </w:rPr>
              <w:t>рожно-транспортных происшествий.</w:t>
            </w:r>
          </w:p>
          <w:p w:rsidR="00E406FD" w:rsidRPr="00415C09" w:rsidRDefault="00E406FD" w:rsidP="008A4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3. Сокращение количества дорожно-транспортных происшествий.</w:t>
            </w:r>
          </w:p>
        </w:tc>
      </w:tr>
      <w:tr w:rsidR="00E406FD" w:rsidRPr="00415C09" w:rsidTr="00070405">
        <w:trPr>
          <w:trHeight w:val="5656"/>
        </w:trPr>
        <w:tc>
          <w:tcPr>
            <w:tcW w:w="2929" w:type="dxa"/>
            <w:vMerge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406FD" w:rsidRPr="00415C09" w:rsidRDefault="00E406FD" w:rsidP="00895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406FD" w:rsidRPr="00415C09" w:rsidRDefault="00E406FD" w:rsidP="008A4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E406FD" w:rsidRPr="00415C09" w:rsidRDefault="00E406FD" w:rsidP="008A4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1. Создание системы пропаганды с целью формирования негативного отношения к правонаруше</w:t>
            </w:r>
            <w:r w:rsidR="00070405">
              <w:rPr>
                <w:rFonts w:ascii="Times New Roman" w:hAnsi="Times New Roman"/>
                <w:sz w:val="24"/>
                <w:szCs w:val="24"/>
              </w:rPr>
              <w:t>ниям в сфере дорожного движения.</w:t>
            </w:r>
          </w:p>
          <w:p w:rsidR="00E406FD" w:rsidRPr="00415C09" w:rsidRDefault="00E406FD" w:rsidP="008A4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2. Формирование у детей навыков б</w:t>
            </w:r>
            <w:r w:rsidR="00070405">
              <w:rPr>
                <w:rFonts w:ascii="Times New Roman" w:hAnsi="Times New Roman"/>
                <w:sz w:val="24"/>
                <w:szCs w:val="24"/>
              </w:rPr>
              <w:t>езопасного поведения на дорогах.</w:t>
            </w:r>
          </w:p>
          <w:p w:rsidR="00E406FD" w:rsidRPr="00415C09" w:rsidRDefault="00E406FD" w:rsidP="008A4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3. Повышение культуры вождения; развитие современной системы оказания помощи пострадавшим в дор</w:t>
            </w:r>
            <w:r w:rsidR="00070405">
              <w:rPr>
                <w:rFonts w:ascii="Times New Roman" w:hAnsi="Times New Roman"/>
                <w:sz w:val="24"/>
                <w:szCs w:val="24"/>
              </w:rPr>
              <w:t>ожно-транспортных происшествиях.</w:t>
            </w:r>
          </w:p>
          <w:p w:rsidR="00E406FD" w:rsidRPr="00415C09" w:rsidRDefault="00E406FD" w:rsidP="008A4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 xml:space="preserve">4. Совершенствование организации движения транспорта и пешеходов на территории муниципального образования </w:t>
            </w:r>
            <w:proofErr w:type="spellStart"/>
            <w:r w:rsidR="002E1914"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proofErr w:type="spellEnd"/>
            <w:r w:rsidR="002E1914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2E1914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="002E19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0704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06FD" w:rsidRPr="00415C09" w:rsidRDefault="00E406FD" w:rsidP="008A4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5. Совершенствование системы профилактики дорожно-транспортного травматизма.</w:t>
            </w:r>
          </w:p>
        </w:tc>
      </w:tr>
      <w:tr w:rsidR="006E7BA2" w:rsidRPr="00415C09" w:rsidTr="00070405">
        <w:tc>
          <w:tcPr>
            <w:tcW w:w="29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415C09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61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415C09" w:rsidRDefault="006E7BA2" w:rsidP="00A53248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201</w:t>
            </w:r>
            <w:r w:rsidR="00A53248">
              <w:rPr>
                <w:rFonts w:ascii="Times New Roman" w:hAnsi="Times New Roman"/>
                <w:sz w:val="24"/>
                <w:szCs w:val="24"/>
              </w:rPr>
              <w:t>9</w:t>
            </w:r>
            <w:r w:rsidRPr="00415C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5784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415C09">
              <w:rPr>
                <w:rFonts w:ascii="Times New Roman" w:hAnsi="Times New Roman"/>
                <w:sz w:val="24"/>
                <w:szCs w:val="24"/>
              </w:rPr>
              <w:t xml:space="preserve"> года, этапы не предусмотрены</w:t>
            </w:r>
          </w:p>
        </w:tc>
      </w:tr>
      <w:tr w:rsidR="00A53248" w:rsidRPr="00415C09" w:rsidTr="00070405">
        <w:trPr>
          <w:trHeight w:val="4019"/>
        </w:trPr>
        <w:tc>
          <w:tcPr>
            <w:tcW w:w="29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53248" w:rsidRPr="00415C09" w:rsidRDefault="00A53248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Ожидаемый эффект от реализации муниципальной программы</w:t>
            </w:r>
          </w:p>
        </w:tc>
        <w:tc>
          <w:tcPr>
            <w:tcW w:w="6614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53248" w:rsidRPr="00415C09" w:rsidRDefault="00A53248" w:rsidP="00070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1. Сокращение количества пострадавших и погибших в результате до</w:t>
            </w:r>
            <w:r w:rsidR="00070405">
              <w:rPr>
                <w:rFonts w:ascii="Times New Roman" w:hAnsi="Times New Roman"/>
                <w:sz w:val="24"/>
                <w:szCs w:val="24"/>
              </w:rPr>
              <w:t>рожно-транспортных происшествий.</w:t>
            </w:r>
          </w:p>
          <w:p w:rsidR="00A53248" w:rsidRPr="00415C09" w:rsidRDefault="00A53248" w:rsidP="00070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2. Повышение качества обучения безопасному поведению на дорогах</w:t>
            </w:r>
            <w:r w:rsidR="00070405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организациях.</w:t>
            </w:r>
          </w:p>
          <w:p w:rsidR="00A53248" w:rsidRPr="00415C09" w:rsidRDefault="00A53248" w:rsidP="00070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3. Увеличение количества детей, молодежи и общественности, вовлеченных в мероприятия по профилактике до</w:t>
            </w:r>
            <w:r w:rsidR="00070405">
              <w:rPr>
                <w:rFonts w:ascii="Times New Roman" w:hAnsi="Times New Roman"/>
                <w:sz w:val="24"/>
                <w:szCs w:val="24"/>
              </w:rPr>
              <w:t>рожно-транспортного травматизма.</w:t>
            </w:r>
          </w:p>
          <w:p w:rsidR="00A53248" w:rsidRPr="00415C09" w:rsidRDefault="00A53248" w:rsidP="00070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 xml:space="preserve">4. Оптимальная организация движения транспорта и пешеходов на территории муниципального образования </w:t>
            </w:r>
            <w:proofErr w:type="spellStart"/>
            <w:r w:rsidR="002E1914"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proofErr w:type="spellEnd"/>
            <w:r w:rsidR="002E1914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2E1914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="002E19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415C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62B1F" w:rsidRDefault="00962B1F" w:rsidP="006E7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7BA2" w:rsidRDefault="006E7BA2" w:rsidP="006E7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CBC" w:rsidRDefault="00842CBC" w:rsidP="006E7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CBC" w:rsidRDefault="00842CBC" w:rsidP="006E7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CBC" w:rsidRDefault="00842CBC" w:rsidP="006E7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CBC" w:rsidRDefault="00842CBC" w:rsidP="006E7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CBC" w:rsidRDefault="00842CBC" w:rsidP="006E7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CBC" w:rsidRDefault="00842CBC" w:rsidP="006E7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CBC" w:rsidRDefault="00842CBC" w:rsidP="006E7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E46" w:rsidRDefault="006E7BA2" w:rsidP="00BD3E46">
      <w:pPr>
        <w:jc w:val="center"/>
        <w:rPr>
          <w:rFonts w:ascii="Times New Roman" w:hAnsi="Times New Roman"/>
          <w:b/>
          <w:sz w:val="24"/>
          <w:szCs w:val="24"/>
        </w:rPr>
      </w:pPr>
      <w:r w:rsidRPr="00842CBC">
        <w:rPr>
          <w:rFonts w:ascii="Times New Roman" w:hAnsi="Times New Roman"/>
          <w:b/>
          <w:sz w:val="24"/>
          <w:szCs w:val="24"/>
        </w:rPr>
        <w:lastRenderedPageBreak/>
        <w:t xml:space="preserve">Введение. </w:t>
      </w:r>
    </w:p>
    <w:p w:rsidR="006E7BA2" w:rsidRPr="00842CBC" w:rsidRDefault="006E7BA2" w:rsidP="00BD3E46">
      <w:pPr>
        <w:jc w:val="center"/>
        <w:rPr>
          <w:rFonts w:ascii="Times New Roman" w:hAnsi="Times New Roman"/>
          <w:b/>
          <w:sz w:val="24"/>
          <w:szCs w:val="24"/>
        </w:rPr>
      </w:pPr>
      <w:r w:rsidRPr="00842CBC">
        <w:rPr>
          <w:rFonts w:ascii="Times New Roman" w:hAnsi="Times New Roman"/>
          <w:b/>
          <w:sz w:val="24"/>
          <w:szCs w:val="24"/>
        </w:rPr>
        <w:t>Характеристика проблем, на решение которых направлена муниципальная программа</w:t>
      </w:r>
    </w:p>
    <w:p w:rsidR="00786511" w:rsidRDefault="006E7BA2" w:rsidP="0007040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 xml:space="preserve">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</w:t>
      </w:r>
      <w:r w:rsidR="00786511">
        <w:rPr>
          <w:rFonts w:ascii="Times New Roman" w:hAnsi="Times New Roman"/>
          <w:sz w:val="24"/>
          <w:szCs w:val="24"/>
        </w:rPr>
        <w:t>или становятся инвалидами дети.</w:t>
      </w:r>
    </w:p>
    <w:p w:rsidR="00D63B06" w:rsidRDefault="006E7BA2" w:rsidP="0007040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дисциплинированности участников дорожного движения.</w:t>
      </w:r>
    </w:p>
    <w:p w:rsidR="00F92A5C" w:rsidRDefault="00F92A5C" w:rsidP="0007040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2A5C">
        <w:rPr>
          <w:rFonts w:ascii="Times New Roman" w:hAnsi="Times New Roman"/>
          <w:sz w:val="24"/>
          <w:szCs w:val="24"/>
        </w:rPr>
        <w:t xml:space="preserve">На основании </w:t>
      </w:r>
      <w:r w:rsidR="00273C77">
        <w:rPr>
          <w:rFonts w:ascii="Times New Roman" w:hAnsi="Times New Roman"/>
          <w:sz w:val="24"/>
          <w:szCs w:val="24"/>
        </w:rPr>
        <w:t xml:space="preserve">информации </w:t>
      </w:r>
      <w:r w:rsidR="00273C77" w:rsidRPr="00273C77">
        <w:rPr>
          <w:rFonts w:ascii="Times New Roman" w:hAnsi="Times New Roman"/>
          <w:sz w:val="24"/>
          <w:szCs w:val="24"/>
        </w:rPr>
        <w:t>отделени</w:t>
      </w:r>
      <w:r w:rsidR="00273C77">
        <w:rPr>
          <w:rFonts w:ascii="Times New Roman" w:hAnsi="Times New Roman"/>
          <w:sz w:val="24"/>
          <w:szCs w:val="24"/>
        </w:rPr>
        <w:t>я</w:t>
      </w:r>
      <w:r w:rsidR="00273C77" w:rsidRPr="00273C77">
        <w:rPr>
          <w:rFonts w:ascii="Times New Roman" w:hAnsi="Times New Roman"/>
          <w:sz w:val="24"/>
          <w:szCs w:val="24"/>
        </w:rPr>
        <w:t xml:space="preserve"> ГИБДД ОМВД России по </w:t>
      </w:r>
      <w:proofErr w:type="spellStart"/>
      <w:r w:rsidR="00273C77" w:rsidRPr="00273C77">
        <w:rPr>
          <w:rFonts w:ascii="Times New Roman" w:hAnsi="Times New Roman"/>
          <w:sz w:val="24"/>
          <w:szCs w:val="24"/>
        </w:rPr>
        <w:t>Волосовскому</w:t>
      </w:r>
      <w:proofErr w:type="spellEnd"/>
      <w:r w:rsidR="00273C77" w:rsidRPr="00273C77">
        <w:rPr>
          <w:rFonts w:ascii="Times New Roman" w:hAnsi="Times New Roman"/>
          <w:sz w:val="24"/>
          <w:szCs w:val="24"/>
        </w:rPr>
        <w:t xml:space="preserve"> району Ленинградской области </w:t>
      </w:r>
      <w:r>
        <w:rPr>
          <w:rFonts w:ascii="Times New Roman" w:hAnsi="Times New Roman"/>
          <w:sz w:val="24"/>
          <w:szCs w:val="24"/>
        </w:rPr>
        <w:t>осуществлена оценка дорожной ситуации (см. таблицу)</w:t>
      </w:r>
    </w:p>
    <w:p w:rsidR="00F92A5C" w:rsidRDefault="00F92A5C" w:rsidP="0078651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937"/>
        <w:gridCol w:w="2656"/>
        <w:gridCol w:w="2385"/>
      </w:tblGrid>
      <w:tr w:rsidR="00F92A5C" w:rsidTr="002D1D78">
        <w:tc>
          <w:tcPr>
            <w:tcW w:w="593" w:type="dxa"/>
          </w:tcPr>
          <w:p w:rsidR="00F92A5C" w:rsidRDefault="00F92A5C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4080" w:type="dxa"/>
          </w:tcPr>
          <w:p w:rsidR="00F92A5C" w:rsidRDefault="00F92A5C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</w:tcPr>
          <w:p w:rsidR="00F92A5C" w:rsidRDefault="00F92A5C" w:rsidP="00D618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показателей по </w:t>
            </w:r>
            <w:r w:rsidR="00D61855">
              <w:rPr>
                <w:rFonts w:ascii="Times New Roman" w:hAnsi="Times New Roman"/>
                <w:sz w:val="24"/>
                <w:szCs w:val="24"/>
              </w:rPr>
              <w:t>Волосовскому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2410" w:type="dxa"/>
          </w:tcPr>
          <w:p w:rsidR="00F92A5C" w:rsidRDefault="00F92A5C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B25332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2533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2E1914"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proofErr w:type="spellEnd"/>
            <w:r w:rsidR="002E1914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2E1914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="002E19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F92A5C" w:rsidTr="002D1D78">
        <w:tc>
          <w:tcPr>
            <w:tcW w:w="593" w:type="dxa"/>
          </w:tcPr>
          <w:p w:rsidR="00F92A5C" w:rsidRPr="00B25332" w:rsidRDefault="00B25332" w:rsidP="007865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F92A5C" w:rsidRPr="00B25332" w:rsidRDefault="00B25332" w:rsidP="007865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ДТП, в том числе:</w:t>
            </w:r>
          </w:p>
        </w:tc>
        <w:tc>
          <w:tcPr>
            <w:tcW w:w="2693" w:type="dxa"/>
          </w:tcPr>
          <w:p w:rsidR="00F92A5C" w:rsidRPr="00B25332" w:rsidRDefault="00070405" w:rsidP="00B253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</w:t>
            </w:r>
          </w:p>
        </w:tc>
        <w:tc>
          <w:tcPr>
            <w:tcW w:w="2410" w:type="dxa"/>
          </w:tcPr>
          <w:p w:rsidR="00F92A5C" w:rsidRPr="00B25332" w:rsidRDefault="0041273C" w:rsidP="00B253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92A5C" w:rsidTr="002D1D78">
        <w:tc>
          <w:tcPr>
            <w:tcW w:w="593" w:type="dxa"/>
          </w:tcPr>
          <w:p w:rsidR="00F92A5C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80" w:type="dxa"/>
          </w:tcPr>
          <w:p w:rsidR="00F92A5C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вине водителей</w:t>
            </w:r>
          </w:p>
        </w:tc>
        <w:tc>
          <w:tcPr>
            <w:tcW w:w="2693" w:type="dxa"/>
          </w:tcPr>
          <w:p w:rsidR="00F92A5C" w:rsidRDefault="00070405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F92A5C" w:rsidRDefault="0041273C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2A5C" w:rsidTr="002D1D78">
        <w:tc>
          <w:tcPr>
            <w:tcW w:w="593" w:type="dxa"/>
          </w:tcPr>
          <w:p w:rsidR="00F92A5C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80" w:type="dxa"/>
          </w:tcPr>
          <w:p w:rsidR="00F92A5C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вене пешеходов</w:t>
            </w:r>
          </w:p>
        </w:tc>
        <w:tc>
          <w:tcPr>
            <w:tcW w:w="2693" w:type="dxa"/>
          </w:tcPr>
          <w:p w:rsidR="00F92A5C" w:rsidRDefault="00070405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92A5C" w:rsidRDefault="00B25332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A5C" w:rsidTr="002D1D78">
        <w:tc>
          <w:tcPr>
            <w:tcW w:w="593" w:type="dxa"/>
          </w:tcPr>
          <w:p w:rsidR="00F92A5C" w:rsidRPr="00B25332" w:rsidRDefault="00B25332" w:rsidP="007865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80" w:type="dxa"/>
          </w:tcPr>
          <w:p w:rsidR="00F92A5C" w:rsidRPr="00B25332" w:rsidRDefault="00B25332" w:rsidP="007865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погибло людей, в том числе:</w:t>
            </w:r>
          </w:p>
        </w:tc>
        <w:tc>
          <w:tcPr>
            <w:tcW w:w="2693" w:type="dxa"/>
          </w:tcPr>
          <w:p w:rsidR="00F92A5C" w:rsidRPr="00B25332" w:rsidRDefault="00070405" w:rsidP="00B253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F92A5C" w:rsidRPr="00B25332" w:rsidRDefault="00B25332" w:rsidP="00B253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92A5C" w:rsidTr="002D1D78">
        <w:tc>
          <w:tcPr>
            <w:tcW w:w="593" w:type="dxa"/>
          </w:tcPr>
          <w:p w:rsidR="00F92A5C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80" w:type="dxa"/>
          </w:tcPr>
          <w:p w:rsidR="00F92A5C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693" w:type="dxa"/>
          </w:tcPr>
          <w:p w:rsidR="00F92A5C" w:rsidRDefault="00B25332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92A5C" w:rsidRDefault="00B25332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A5C" w:rsidTr="002D1D78">
        <w:tc>
          <w:tcPr>
            <w:tcW w:w="593" w:type="dxa"/>
          </w:tcPr>
          <w:p w:rsidR="00F92A5C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80" w:type="dxa"/>
          </w:tcPr>
          <w:p w:rsidR="00F92A5C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  <w:tc>
          <w:tcPr>
            <w:tcW w:w="2693" w:type="dxa"/>
          </w:tcPr>
          <w:p w:rsidR="00F92A5C" w:rsidRDefault="00070405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F92A5C" w:rsidRDefault="0041273C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A5C" w:rsidTr="002D1D78">
        <w:tc>
          <w:tcPr>
            <w:tcW w:w="593" w:type="dxa"/>
          </w:tcPr>
          <w:p w:rsidR="00F92A5C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80" w:type="dxa"/>
          </w:tcPr>
          <w:p w:rsidR="00F92A5C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детей</w:t>
            </w:r>
          </w:p>
        </w:tc>
        <w:tc>
          <w:tcPr>
            <w:tcW w:w="2693" w:type="dxa"/>
          </w:tcPr>
          <w:p w:rsidR="00F92A5C" w:rsidRDefault="00070405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25332">
              <w:rPr>
                <w:rFonts w:ascii="Times New Roman" w:hAnsi="Times New Roman"/>
                <w:sz w:val="24"/>
                <w:szCs w:val="24"/>
              </w:rPr>
              <w:t xml:space="preserve"> (до 16 лет)</w:t>
            </w:r>
          </w:p>
        </w:tc>
        <w:tc>
          <w:tcPr>
            <w:tcW w:w="2410" w:type="dxa"/>
          </w:tcPr>
          <w:p w:rsidR="00F92A5C" w:rsidRDefault="0041273C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332" w:rsidTr="002D1D78">
        <w:tc>
          <w:tcPr>
            <w:tcW w:w="593" w:type="dxa"/>
          </w:tcPr>
          <w:p w:rsidR="00B25332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080" w:type="dxa"/>
          </w:tcPr>
          <w:p w:rsidR="00B25332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Пешеходов</w:t>
            </w:r>
          </w:p>
        </w:tc>
        <w:tc>
          <w:tcPr>
            <w:tcW w:w="2693" w:type="dxa"/>
          </w:tcPr>
          <w:p w:rsidR="00B25332" w:rsidRDefault="00070405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25332" w:rsidRDefault="00B25332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92A5C" w:rsidRPr="00F92A5C" w:rsidRDefault="00F92A5C" w:rsidP="0078651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2D1D78" w:rsidRDefault="006E7BA2" w:rsidP="00341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постоянно возрастающей мобильностью населения, уменьшением перевозок общественным транспортом и увеличением перевозок личным транспортом и нарастающей диспропорцией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0E3A13" w:rsidRDefault="006E7BA2" w:rsidP="00341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 xml:space="preserve">Так, современный уровень обеспечения автомобилями в </w:t>
      </w:r>
      <w:r w:rsidR="000E3A13">
        <w:rPr>
          <w:rFonts w:ascii="Times New Roman" w:hAnsi="Times New Roman"/>
          <w:sz w:val="24"/>
          <w:szCs w:val="24"/>
        </w:rPr>
        <w:t>муниципально</w:t>
      </w:r>
      <w:r w:rsidR="00341504">
        <w:rPr>
          <w:rFonts w:ascii="Times New Roman" w:hAnsi="Times New Roman"/>
          <w:sz w:val="24"/>
          <w:szCs w:val="24"/>
        </w:rPr>
        <w:t>м</w:t>
      </w:r>
      <w:r w:rsidR="000E3A13">
        <w:rPr>
          <w:rFonts w:ascii="Times New Roman" w:hAnsi="Times New Roman"/>
          <w:sz w:val="24"/>
          <w:szCs w:val="24"/>
        </w:rPr>
        <w:t xml:space="preserve"> образовани</w:t>
      </w:r>
      <w:r w:rsidR="00341504">
        <w:rPr>
          <w:rFonts w:ascii="Times New Roman" w:hAnsi="Times New Roman"/>
          <w:sz w:val="24"/>
          <w:szCs w:val="24"/>
        </w:rPr>
        <w:t>и</w:t>
      </w:r>
      <w:r w:rsidR="000E3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1914">
        <w:rPr>
          <w:rFonts w:ascii="Times New Roman" w:hAnsi="Times New Roman"/>
          <w:sz w:val="24"/>
          <w:szCs w:val="24"/>
        </w:rPr>
        <w:t>Калитинское</w:t>
      </w:r>
      <w:proofErr w:type="spellEnd"/>
      <w:r w:rsidR="002E1914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2E1914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2E191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2E1914">
        <w:rPr>
          <w:rFonts w:ascii="Times New Roman" w:hAnsi="Times New Roman"/>
          <w:sz w:val="24"/>
          <w:szCs w:val="24"/>
        </w:rPr>
        <w:lastRenderedPageBreak/>
        <w:t>Ленинградской области</w:t>
      </w:r>
      <w:r w:rsidR="000E3A13">
        <w:rPr>
          <w:rFonts w:ascii="Times New Roman" w:hAnsi="Times New Roman"/>
          <w:sz w:val="24"/>
          <w:szCs w:val="24"/>
        </w:rPr>
        <w:t xml:space="preserve"> ежегодно увеличивается. </w:t>
      </w:r>
      <w:r w:rsidR="00553CDC">
        <w:rPr>
          <w:rFonts w:ascii="Times New Roman" w:hAnsi="Times New Roman"/>
          <w:sz w:val="24"/>
          <w:szCs w:val="24"/>
        </w:rPr>
        <w:t>По</w:t>
      </w:r>
      <w:r w:rsidR="000E3A13">
        <w:rPr>
          <w:rFonts w:ascii="Times New Roman" w:hAnsi="Times New Roman"/>
          <w:sz w:val="24"/>
          <w:szCs w:val="24"/>
        </w:rPr>
        <w:t xml:space="preserve"> территори</w:t>
      </w:r>
      <w:r w:rsidR="00553CDC">
        <w:rPr>
          <w:rFonts w:ascii="Times New Roman" w:hAnsi="Times New Roman"/>
          <w:sz w:val="24"/>
          <w:szCs w:val="24"/>
        </w:rPr>
        <w:t>и</w:t>
      </w:r>
      <w:r w:rsidR="000E3A13">
        <w:rPr>
          <w:rFonts w:ascii="Times New Roman" w:hAnsi="Times New Roman"/>
          <w:sz w:val="24"/>
          <w:szCs w:val="24"/>
        </w:rPr>
        <w:t xml:space="preserve"> поселени</w:t>
      </w:r>
      <w:r w:rsidR="00553CDC">
        <w:rPr>
          <w:rFonts w:ascii="Times New Roman" w:hAnsi="Times New Roman"/>
          <w:sz w:val="24"/>
          <w:szCs w:val="24"/>
        </w:rPr>
        <w:t>я</w:t>
      </w:r>
      <w:r w:rsidR="000E3A13">
        <w:rPr>
          <w:rFonts w:ascii="Times New Roman" w:hAnsi="Times New Roman"/>
          <w:sz w:val="24"/>
          <w:szCs w:val="24"/>
        </w:rPr>
        <w:t xml:space="preserve"> проходит поток транзитного автотранспорта</w:t>
      </w:r>
      <w:r w:rsidRPr="00786511">
        <w:rPr>
          <w:rFonts w:ascii="Times New Roman" w:hAnsi="Times New Roman"/>
          <w:sz w:val="24"/>
          <w:szCs w:val="24"/>
        </w:rPr>
        <w:t>.</w:t>
      </w:r>
    </w:p>
    <w:p w:rsidR="00553CDC" w:rsidRDefault="006E7BA2" w:rsidP="00341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 xml:space="preserve"> Следствием такого положения дел являются ухудшение условий дорожного движения, нарушение экологической обстановки, а также рост количества дорожно-транспортных происшествий. 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 </w:t>
      </w:r>
    </w:p>
    <w:p w:rsidR="00947ED4" w:rsidRDefault="006E7BA2" w:rsidP="00341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>Неэффективная организация работы по оказанию медицинской помощи лицам, пострадавшим в результате таких дорожно-транспортных происшествий, является одной из основных причин их высокой смертности.</w:t>
      </w:r>
    </w:p>
    <w:p w:rsidR="006E7BA2" w:rsidRDefault="006E7BA2" w:rsidP="00574F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>Реализуемые мероприятия носят эпизодический характер. 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  <w:r w:rsidRPr="00786511">
        <w:rPr>
          <w:rFonts w:ascii="Times New Roman" w:hAnsi="Times New Roman"/>
          <w:sz w:val="24"/>
          <w:szCs w:val="24"/>
        </w:rPr>
        <w:br/>
      </w:r>
    </w:p>
    <w:p w:rsidR="006E7BA2" w:rsidRPr="00947ED4" w:rsidRDefault="006E7BA2" w:rsidP="00947ED4">
      <w:pPr>
        <w:jc w:val="center"/>
        <w:rPr>
          <w:rFonts w:ascii="Times New Roman" w:hAnsi="Times New Roman"/>
          <w:b/>
          <w:sz w:val="24"/>
          <w:szCs w:val="24"/>
        </w:rPr>
      </w:pPr>
      <w:r w:rsidRPr="00947ED4">
        <w:rPr>
          <w:rFonts w:ascii="Times New Roman" w:hAnsi="Times New Roman"/>
          <w:b/>
          <w:sz w:val="24"/>
          <w:szCs w:val="24"/>
        </w:rPr>
        <w:t>Цели, задачи и целевые индикаторы муниципальной программы</w:t>
      </w:r>
    </w:p>
    <w:p w:rsidR="00BD5550" w:rsidRDefault="006E7BA2" w:rsidP="00BD5550">
      <w:pPr>
        <w:spacing w:after="0"/>
        <w:rPr>
          <w:rFonts w:ascii="Times New Roman" w:hAnsi="Times New Roman"/>
          <w:sz w:val="24"/>
          <w:szCs w:val="24"/>
        </w:rPr>
      </w:pPr>
      <w:r w:rsidRPr="003074E2">
        <w:rPr>
          <w:rFonts w:ascii="Times New Roman" w:hAnsi="Times New Roman"/>
          <w:b/>
          <w:sz w:val="24"/>
          <w:szCs w:val="24"/>
        </w:rPr>
        <w:t>Цели программы:</w:t>
      </w:r>
      <w:r w:rsidRPr="003074E2">
        <w:rPr>
          <w:rFonts w:ascii="Times New Roman" w:hAnsi="Times New Roman"/>
          <w:b/>
          <w:sz w:val="24"/>
          <w:szCs w:val="24"/>
        </w:rPr>
        <w:br/>
      </w:r>
      <w:r w:rsidRPr="00786511">
        <w:rPr>
          <w:rFonts w:ascii="Times New Roman" w:hAnsi="Times New Roman"/>
          <w:sz w:val="24"/>
          <w:szCs w:val="24"/>
        </w:rPr>
        <w:br/>
        <w:t>1. Повышение уровня правового воспитания и культуры поведения участников дорожного движения, а также профилактики до</w:t>
      </w:r>
      <w:r w:rsidR="00BD5550">
        <w:rPr>
          <w:rFonts w:ascii="Times New Roman" w:hAnsi="Times New Roman"/>
          <w:sz w:val="24"/>
          <w:szCs w:val="24"/>
        </w:rPr>
        <w:t>рожно-транспортного травматизма.</w:t>
      </w:r>
    </w:p>
    <w:p w:rsidR="00BD5550" w:rsidRDefault="006E7BA2" w:rsidP="00BD5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>2. Сокращение смертности и пострадавших от до</w:t>
      </w:r>
      <w:r w:rsidR="00BD5550">
        <w:rPr>
          <w:rFonts w:ascii="Times New Roman" w:hAnsi="Times New Roman"/>
          <w:sz w:val="24"/>
          <w:szCs w:val="24"/>
        </w:rPr>
        <w:t>рожно-транспортных происшествий.</w:t>
      </w:r>
    </w:p>
    <w:p w:rsidR="00BD5550" w:rsidRDefault="00BD5550" w:rsidP="006B3B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E7BA2" w:rsidRPr="00786511">
        <w:rPr>
          <w:rFonts w:ascii="Times New Roman" w:hAnsi="Times New Roman"/>
          <w:sz w:val="24"/>
          <w:szCs w:val="24"/>
        </w:rPr>
        <w:t>Сокращение количества дорожно-транспортных происшествий.</w:t>
      </w:r>
      <w:r w:rsidR="006E7BA2" w:rsidRPr="00786511">
        <w:rPr>
          <w:rFonts w:ascii="Times New Roman" w:hAnsi="Times New Roman"/>
          <w:sz w:val="24"/>
          <w:szCs w:val="24"/>
        </w:rPr>
        <w:br/>
      </w:r>
      <w:r w:rsidR="006E7BA2" w:rsidRPr="00786511">
        <w:rPr>
          <w:rFonts w:ascii="Times New Roman" w:hAnsi="Times New Roman"/>
          <w:sz w:val="24"/>
          <w:szCs w:val="24"/>
        </w:rPr>
        <w:br/>
      </w:r>
      <w:r w:rsidR="006E7BA2" w:rsidRPr="003074E2">
        <w:rPr>
          <w:rFonts w:ascii="Times New Roman" w:hAnsi="Times New Roman"/>
          <w:b/>
          <w:sz w:val="24"/>
          <w:szCs w:val="24"/>
        </w:rPr>
        <w:t>Задачи программы:</w:t>
      </w:r>
      <w:r w:rsidR="006E7BA2" w:rsidRPr="003074E2">
        <w:rPr>
          <w:rFonts w:ascii="Times New Roman" w:hAnsi="Times New Roman"/>
          <w:b/>
          <w:sz w:val="24"/>
          <w:szCs w:val="24"/>
        </w:rPr>
        <w:br/>
      </w:r>
      <w:r w:rsidR="006E7BA2" w:rsidRPr="00786511">
        <w:rPr>
          <w:rFonts w:ascii="Times New Roman" w:hAnsi="Times New Roman"/>
          <w:sz w:val="24"/>
          <w:szCs w:val="24"/>
        </w:rPr>
        <w:br/>
        <w:t>1. Создание системы пропаганды с целью формирования негативного отношения к правонарушениям в сфере дорожного движения</w:t>
      </w:r>
      <w:r>
        <w:rPr>
          <w:rFonts w:ascii="Times New Roman" w:hAnsi="Times New Roman"/>
          <w:sz w:val="24"/>
          <w:szCs w:val="24"/>
        </w:rPr>
        <w:t>.</w:t>
      </w:r>
    </w:p>
    <w:p w:rsidR="00BD5550" w:rsidRDefault="006E7BA2" w:rsidP="00BD5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>2. Формирование у детей навыков б</w:t>
      </w:r>
      <w:r w:rsidR="00BD5550">
        <w:rPr>
          <w:rFonts w:ascii="Times New Roman" w:hAnsi="Times New Roman"/>
          <w:sz w:val="24"/>
          <w:szCs w:val="24"/>
        </w:rPr>
        <w:t>езопасного поведения на дорогах.</w:t>
      </w:r>
    </w:p>
    <w:p w:rsidR="00BD5550" w:rsidRDefault="006E7BA2" w:rsidP="00BD5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>3. Повышение культуры вождения; развитие современной системы оказания помощи пострадавшим в дорожно-транспортных происшествиях</w:t>
      </w:r>
      <w:r w:rsidR="00BD5550">
        <w:rPr>
          <w:rFonts w:ascii="Times New Roman" w:hAnsi="Times New Roman"/>
          <w:sz w:val="24"/>
          <w:szCs w:val="24"/>
        </w:rPr>
        <w:t>.</w:t>
      </w:r>
    </w:p>
    <w:p w:rsidR="00BD5550" w:rsidRDefault="006E7BA2" w:rsidP="00BD55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 xml:space="preserve">4. Совершенствование организации движения транспорта и пешеходов на территории муниципального образования </w:t>
      </w:r>
      <w:proofErr w:type="spellStart"/>
      <w:r w:rsidR="002E1914">
        <w:rPr>
          <w:rFonts w:ascii="Times New Roman" w:hAnsi="Times New Roman"/>
          <w:sz w:val="24"/>
          <w:szCs w:val="24"/>
        </w:rPr>
        <w:t>Калитинское</w:t>
      </w:r>
      <w:proofErr w:type="spellEnd"/>
      <w:r w:rsidR="002E1914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2E1914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2E1914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BD5550">
        <w:rPr>
          <w:rFonts w:ascii="Times New Roman" w:hAnsi="Times New Roman"/>
          <w:sz w:val="24"/>
          <w:szCs w:val="24"/>
        </w:rPr>
        <w:t>.</w:t>
      </w:r>
    </w:p>
    <w:p w:rsidR="007A19E4" w:rsidRPr="00786511" w:rsidRDefault="003074E2" w:rsidP="00BD55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E7BA2" w:rsidRPr="00786511">
        <w:rPr>
          <w:rFonts w:ascii="Times New Roman" w:hAnsi="Times New Roman"/>
          <w:sz w:val="24"/>
          <w:szCs w:val="24"/>
        </w:rPr>
        <w:t>. Совершенствование системы профилактики дорожно-транспортного травматизма.</w:t>
      </w:r>
      <w:r w:rsidR="006E7BA2" w:rsidRPr="00786511">
        <w:rPr>
          <w:rFonts w:ascii="Times New Roman" w:hAnsi="Times New Roman"/>
          <w:sz w:val="24"/>
          <w:szCs w:val="24"/>
        </w:rPr>
        <w:br/>
      </w:r>
    </w:p>
    <w:p w:rsidR="006E7BA2" w:rsidRPr="007A19E4" w:rsidRDefault="006E7BA2" w:rsidP="00786511">
      <w:pPr>
        <w:rPr>
          <w:rFonts w:ascii="Times New Roman" w:hAnsi="Times New Roman"/>
          <w:b/>
          <w:sz w:val="24"/>
          <w:szCs w:val="24"/>
        </w:rPr>
      </w:pPr>
      <w:r w:rsidRPr="007A19E4">
        <w:rPr>
          <w:rFonts w:ascii="Times New Roman" w:hAnsi="Times New Roman"/>
          <w:b/>
          <w:sz w:val="24"/>
          <w:szCs w:val="24"/>
        </w:rPr>
        <w:t>Сроки и этапы реализации муниципальной программы</w:t>
      </w:r>
    </w:p>
    <w:p w:rsidR="00BD3E46" w:rsidRDefault="006E7BA2" w:rsidP="00BD3E46">
      <w:pPr>
        <w:spacing w:before="240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>201</w:t>
      </w:r>
      <w:r w:rsidR="007A19E4">
        <w:rPr>
          <w:rFonts w:ascii="Times New Roman" w:hAnsi="Times New Roman"/>
          <w:sz w:val="24"/>
          <w:szCs w:val="24"/>
        </w:rPr>
        <w:t>9</w:t>
      </w:r>
      <w:r w:rsidRPr="00786511">
        <w:rPr>
          <w:rFonts w:ascii="Times New Roman" w:hAnsi="Times New Roman"/>
          <w:sz w:val="24"/>
          <w:szCs w:val="24"/>
        </w:rPr>
        <w:t xml:space="preserve"> - </w:t>
      </w:r>
      <w:r w:rsidR="00457847">
        <w:rPr>
          <w:rFonts w:ascii="Times New Roman" w:hAnsi="Times New Roman"/>
          <w:sz w:val="24"/>
          <w:szCs w:val="24"/>
        </w:rPr>
        <w:t>2022</w:t>
      </w:r>
      <w:r w:rsidRPr="00786511">
        <w:rPr>
          <w:rFonts w:ascii="Times New Roman" w:hAnsi="Times New Roman"/>
          <w:sz w:val="24"/>
          <w:szCs w:val="24"/>
        </w:rPr>
        <w:t xml:space="preserve"> года, этапы не предусмотрены.</w:t>
      </w:r>
    </w:p>
    <w:p w:rsidR="006E7BA2" w:rsidRPr="007A19E4" w:rsidRDefault="006E7BA2" w:rsidP="00BD3E46">
      <w:pPr>
        <w:spacing w:before="240"/>
        <w:rPr>
          <w:rFonts w:ascii="Times New Roman" w:hAnsi="Times New Roman"/>
          <w:b/>
          <w:sz w:val="24"/>
          <w:szCs w:val="24"/>
        </w:rPr>
      </w:pPr>
      <w:r w:rsidRPr="007A19E4">
        <w:rPr>
          <w:rFonts w:ascii="Times New Roman" w:hAnsi="Times New Roman"/>
          <w:b/>
          <w:sz w:val="24"/>
          <w:szCs w:val="24"/>
        </w:rPr>
        <w:lastRenderedPageBreak/>
        <w:t>Система мероприятий муниципальной программы</w:t>
      </w:r>
    </w:p>
    <w:p w:rsidR="00BD3E46" w:rsidRDefault="006E7BA2" w:rsidP="00786511">
      <w:pPr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 xml:space="preserve">Перечень мероприятий муниципальной программы указан в </w:t>
      </w:r>
      <w:r w:rsidR="007A19E4" w:rsidRPr="00786511">
        <w:rPr>
          <w:rFonts w:ascii="Times New Roman" w:hAnsi="Times New Roman"/>
          <w:sz w:val="24"/>
          <w:szCs w:val="24"/>
        </w:rPr>
        <w:t xml:space="preserve">Приложении </w:t>
      </w:r>
      <w:r w:rsidRPr="00786511">
        <w:rPr>
          <w:rFonts w:ascii="Times New Roman" w:hAnsi="Times New Roman"/>
          <w:sz w:val="24"/>
          <w:szCs w:val="24"/>
        </w:rPr>
        <w:t>1 к настоящей программе.</w:t>
      </w:r>
    </w:p>
    <w:p w:rsidR="006E7BA2" w:rsidRPr="007A19E4" w:rsidRDefault="006E7BA2" w:rsidP="00786511">
      <w:pPr>
        <w:rPr>
          <w:rFonts w:ascii="Times New Roman" w:hAnsi="Times New Roman"/>
          <w:b/>
          <w:sz w:val="24"/>
          <w:szCs w:val="24"/>
        </w:rPr>
      </w:pPr>
      <w:r w:rsidRPr="007A19E4">
        <w:rPr>
          <w:rFonts w:ascii="Times New Roman" w:hAnsi="Times New Roman"/>
          <w:b/>
          <w:sz w:val="24"/>
          <w:szCs w:val="24"/>
        </w:rPr>
        <w:t>Ожидаемый эффект от реализации мероприятий муниципальной программы</w:t>
      </w:r>
    </w:p>
    <w:p w:rsidR="006B3B29" w:rsidRDefault="006E7BA2" w:rsidP="006B3B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>1. Сокращение количества пострадавших и погибших в результате дорожно-транспортных происшествий</w:t>
      </w:r>
      <w:r w:rsidR="006B3B29">
        <w:rPr>
          <w:rFonts w:ascii="Times New Roman" w:hAnsi="Times New Roman"/>
          <w:sz w:val="24"/>
          <w:szCs w:val="24"/>
        </w:rPr>
        <w:t>.</w:t>
      </w:r>
    </w:p>
    <w:p w:rsidR="006B3B29" w:rsidRDefault="006E7BA2" w:rsidP="006B3B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>2. Повышение качества обучения безопасному поведению на дорогах в образовательных организациях</w:t>
      </w:r>
      <w:r w:rsidR="006B3B29">
        <w:rPr>
          <w:rFonts w:ascii="Times New Roman" w:hAnsi="Times New Roman"/>
          <w:sz w:val="24"/>
          <w:szCs w:val="24"/>
        </w:rPr>
        <w:t>.</w:t>
      </w:r>
    </w:p>
    <w:p w:rsidR="006B3B29" w:rsidRDefault="006E7BA2" w:rsidP="006B3B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>3. Увеличение количества детей, молодежи и общественности, вовлеченных в мероприятия по профилактике дорожно-транспортного травматизма</w:t>
      </w:r>
      <w:r w:rsidR="006B3B29">
        <w:rPr>
          <w:rFonts w:ascii="Times New Roman" w:hAnsi="Times New Roman"/>
          <w:sz w:val="24"/>
          <w:szCs w:val="24"/>
        </w:rPr>
        <w:t>.</w:t>
      </w:r>
    </w:p>
    <w:p w:rsidR="00301596" w:rsidRDefault="006E7BA2" w:rsidP="006B3B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 xml:space="preserve">4. Оптимальная организация движения транспорта и пешеходов на территории муниципального образования </w:t>
      </w:r>
      <w:proofErr w:type="spellStart"/>
      <w:r w:rsidR="002E1914">
        <w:rPr>
          <w:rFonts w:ascii="Times New Roman" w:hAnsi="Times New Roman"/>
          <w:sz w:val="24"/>
          <w:szCs w:val="24"/>
        </w:rPr>
        <w:t>Калитинское</w:t>
      </w:r>
      <w:proofErr w:type="spellEnd"/>
      <w:r w:rsidR="002E1914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2E1914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2E1914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786511">
        <w:rPr>
          <w:rFonts w:ascii="Times New Roman" w:hAnsi="Times New Roman"/>
          <w:sz w:val="24"/>
          <w:szCs w:val="24"/>
        </w:rPr>
        <w:t>.</w:t>
      </w:r>
    </w:p>
    <w:p w:rsidR="00092EAA" w:rsidRDefault="00092EAA" w:rsidP="006B3B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7BA2" w:rsidRPr="00092EAA" w:rsidRDefault="006E7BA2" w:rsidP="00786511">
      <w:pPr>
        <w:rPr>
          <w:rFonts w:ascii="Times New Roman" w:hAnsi="Times New Roman"/>
          <w:b/>
          <w:sz w:val="24"/>
          <w:szCs w:val="24"/>
        </w:rPr>
      </w:pPr>
      <w:r w:rsidRPr="00092EAA">
        <w:rPr>
          <w:rFonts w:ascii="Times New Roman" w:hAnsi="Times New Roman"/>
          <w:b/>
          <w:sz w:val="24"/>
          <w:szCs w:val="24"/>
        </w:rPr>
        <w:t>Организация управления муниципальной программой</w:t>
      </w:r>
    </w:p>
    <w:p w:rsidR="00301596" w:rsidRDefault="006E7BA2" w:rsidP="00301596">
      <w:pPr>
        <w:jc w:val="both"/>
        <w:rPr>
          <w:rFonts w:ascii="Times New Roman" w:hAnsi="Times New Roman"/>
          <w:b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2E1914">
        <w:rPr>
          <w:rFonts w:ascii="Times New Roman" w:hAnsi="Times New Roman"/>
          <w:sz w:val="24"/>
          <w:szCs w:val="24"/>
        </w:rPr>
        <w:t>Калитинское</w:t>
      </w:r>
      <w:proofErr w:type="spellEnd"/>
      <w:r w:rsidR="002E1914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2E1914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2E1914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786511">
        <w:rPr>
          <w:rFonts w:ascii="Times New Roman" w:hAnsi="Times New Roman"/>
          <w:sz w:val="24"/>
          <w:szCs w:val="24"/>
        </w:rPr>
        <w:t>, в том числе ответственный исполнитель - заместитель главы администрации.</w:t>
      </w:r>
    </w:p>
    <w:p w:rsidR="006E7BA2" w:rsidRPr="00092EAA" w:rsidRDefault="006E7BA2" w:rsidP="00786511">
      <w:pPr>
        <w:rPr>
          <w:rFonts w:ascii="Times New Roman" w:hAnsi="Times New Roman"/>
          <w:b/>
          <w:sz w:val="24"/>
          <w:szCs w:val="24"/>
        </w:rPr>
      </w:pPr>
      <w:r w:rsidRPr="00092EAA">
        <w:rPr>
          <w:rFonts w:ascii="Times New Roman" w:hAnsi="Times New Roman"/>
          <w:b/>
          <w:sz w:val="24"/>
          <w:szCs w:val="24"/>
        </w:rPr>
        <w:t>Обеспечение реализации муниципальной программы</w:t>
      </w:r>
    </w:p>
    <w:p w:rsidR="0096255F" w:rsidRDefault="006E7BA2" w:rsidP="0096255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86511">
        <w:rPr>
          <w:rFonts w:ascii="Times New Roman" w:hAnsi="Times New Roman"/>
          <w:sz w:val="24"/>
          <w:szCs w:val="24"/>
        </w:rPr>
        <w:t xml:space="preserve">Организация управления по реализации программы основывается на взаимодействии администрации муниципального образования </w:t>
      </w:r>
      <w:proofErr w:type="spellStart"/>
      <w:r w:rsidR="002E1914">
        <w:rPr>
          <w:rFonts w:ascii="Times New Roman" w:hAnsi="Times New Roman"/>
          <w:sz w:val="24"/>
          <w:szCs w:val="24"/>
        </w:rPr>
        <w:t>Калитинское</w:t>
      </w:r>
      <w:proofErr w:type="spellEnd"/>
      <w:r w:rsidR="002E1914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2E1914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2E1914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786511">
        <w:rPr>
          <w:rFonts w:ascii="Times New Roman" w:hAnsi="Times New Roman"/>
          <w:sz w:val="24"/>
          <w:szCs w:val="24"/>
        </w:rPr>
        <w:t xml:space="preserve"> с отдел</w:t>
      </w:r>
      <w:r w:rsidR="0096255F">
        <w:rPr>
          <w:rFonts w:ascii="Times New Roman" w:hAnsi="Times New Roman"/>
          <w:sz w:val="24"/>
          <w:szCs w:val="24"/>
        </w:rPr>
        <w:t>ением</w:t>
      </w:r>
      <w:r w:rsidRPr="00786511">
        <w:rPr>
          <w:rFonts w:ascii="Times New Roman" w:hAnsi="Times New Roman"/>
          <w:sz w:val="24"/>
          <w:szCs w:val="24"/>
        </w:rPr>
        <w:t xml:space="preserve"> </w:t>
      </w:r>
      <w:r w:rsidR="0096255F" w:rsidRPr="0096255F">
        <w:rPr>
          <w:rFonts w:ascii="Times New Roman" w:hAnsi="Times New Roman"/>
          <w:sz w:val="24"/>
          <w:szCs w:val="24"/>
        </w:rPr>
        <w:t xml:space="preserve">ГИБДД ОМВД России по </w:t>
      </w:r>
      <w:proofErr w:type="spellStart"/>
      <w:r w:rsidR="0096255F" w:rsidRPr="0096255F">
        <w:rPr>
          <w:rFonts w:ascii="Times New Roman" w:hAnsi="Times New Roman"/>
          <w:sz w:val="24"/>
          <w:szCs w:val="24"/>
        </w:rPr>
        <w:t>Волосовскому</w:t>
      </w:r>
      <w:proofErr w:type="spellEnd"/>
      <w:r w:rsidR="0096255F" w:rsidRPr="0096255F">
        <w:rPr>
          <w:rFonts w:ascii="Times New Roman" w:hAnsi="Times New Roman"/>
          <w:sz w:val="24"/>
          <w:szCs w:val="24"/>
        </w:rPr>
        <w:t xml:space="preserve"> району Ленинградской области, отделение</w:t>
      </w:r>
      <w:r w:rsidR="0096255F">
        <w:rPr>
          <w:rFonts w:ascii="Times New Roman" w:hAnsi="Times New Roman"/>
          <w:sz w:val="24"/>
          <w:szCs w:val="24"/>
        </w:rPr>
        <w:t>м</w:t>
      </w:r>
      <w:r w:rsidR="0096255F" w:rsidRPr="0096255F">
        <w:rPr>
          <w:rFonts w:ascii="Times New Roman" w:hAnsi="Times New Roman"/>
          <w:sz w:val="24"/>
          <w:szCs w:val="24"/>
        </w:rPr>
        <w:t xml:space="preserve"> полиции ОМВД России  по </w:t>
      </w:r>
      <w:proofErr w:type="spellStart"/>
      <w:r w:rsidR="0096255F" w:rsidRPr="0096255F">
        <w:rPr>
          <w:rFonts w:ascii="Times New Roman" w:hAnsi="Times New Roman"/>
          <w:sz w:val="24"/>
          <w:szCs w:val="24"/>
        </w:rPr>
        <w:t>Волосовскому</w:t>
      </w:r>
      <w:proofErr w:type="spellEnd"/>
      <w:r w:rsidR="0096255F" w:rsidRPr="0096255F">
        <w:rPr>
          <w:rFonts w:ascii="Times New Roman" w:hAnsi="Times New Roman"/>
          <w:sz w:val="24"/>
          <w:szCs w:val="24"/>
        </w:rPr>
        <w:t xml:space="preserve"> району Ленинградской области</w:t>
      </w:r>
      <w:r w:rsidRPr="00786511">
        <w:rPr>
          <w:rFonts w:ascii="Times New Roman" w:hAnsi="Times New Roman"/>
          <w:sz w:val="24"/>
          <w:szCs w:val="24"/>
        </w:rPr>
        <w:t>, населением и общественными организациями, действующими на территории муниципального образования и задействованными в реализации программы.</w:t>
      </w:r>
      <w:proofErr w:type="gramEnd"/>
    </w:p>
    <w:p w:rsidR="006E7BA2" w:rsidRPr="003A2ED1" w:rsidRDefault="006E7BA2" w:rsidP="00786511">
      <w:pPr>
        <w:rPr>
          <w:rFonts w:ascii="Times New Roman" w:hAnsi="Times New Roman"/>
          <w:b/>
          <w:sz w:val="24"/>
          <w:szCs w:val="24"/>
        </w:rPr>
      </w:pPr>
      <w:r w:rsidRPr="003A2ED1">
        <w:rPr>
          <w:rFonts w:ascii="Times New Roman" w:hAnsi="Times New Roman"/>
          <w:b/>
          <w:sz w:val="24"/>
          <w:szCs w:val="24"/>
        </w:rPr>
        <w:t>Методика оценки эффективности реализации муниципальной программы</w:t>
      </w:r>
    </w:p>
    <w:p w:rsidR="00BD3E46" w:rsidRDefault="006E7BA2" w:rsidP="00BD3E46">
      <w:pPr>
        <w:jc w:val="both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>Эффективность реализации программы определяется степенью достижения целевых показателей программы, которыми являются: количество дорожно-транспортных происшествий с участием несовершеннолетних, число детей погибших в дорожно-транспортных происшествиях, доля учащихся задействованных в мероприятиях по профилактике дорожно-транспортных происшествиях.</w:t>
      </w:r>
    </w:p>
    <w:p w:rsidR="00BD3E46" w:rsidRDefault="006E7BA2" w:rsidP="00BD3E46">
      <w:pPr>
        <w:jc w:val="both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>Реализация мероприятий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E3212F" w:rsidRDefault="00E3212F" w:rsidP="00BD3E46">
      <w:pPr>
        <w:jc w:val="both"/>
        <w:rPr>
          <w:rFonts w:ascii="Times New Roman" w:hAnsi="Times New Roman"/>
          <w:sz w:val="24"/>
          <w:szCs w:val="24"/>
        </w:rPr>
      </w:pPr>
    </w:p>
    <w:p w:rsidR="00BD3E46" w:rsidRDefault="00BD3E46" w:rsidP="00757975">
      <w:pPr>
        <w:ind w:firstLine="708"/>
        <w:rPr>
          <w:rFonts w:ascii="Times New Roman" w:hAnsi="Times New Roman"/>
          <w:sz w:val="24"/>
          <w:szCs w:val="24"/>
        </w:rPr>
      </w:pPr>
    </w:p>
    <w:p w:rsidR="006E7BA2" w:rsidRDefault="006E7BA2" w:rsidP="006E7BA2">
      <w:pPr>
        <w:jc w:val="right"/>
        <w:rPr>
          <w:rFonts w:ascii="Times New Roman" w:hAnsi="Times New Roman"/>
          <w:sz w:val="24"/>
          <w:szCs w:val="24"/>
        </w:rPr>
      </w:pPr>
      <w:r w:rsidRPr="00765305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765305">
        <w:rPr>
          <w:rFonts w:ascii="Times New Roman" w:hAnsi="Times New Roman"/>
          <w:sz w:val="24"/>
          <w:szCs w:val="24"/>
        </w:rPr>
        <w:br/>
        <w:t>к муниципальной программе</w:t>
      </w:r>
    </w:p>
    <w:p w:rsidR="00757975" w:rsidRPr="00BD3E46" w:rsidRDefault="00BD3E46" w:rsidP="00BD3E46">
      <w:pPr>
        <w:jc w:val="center"/>
        <w:rPr>
          <w:rFonts w:ascii="Times New Roman" w:hAnsi="Times New Roman"/>
          <w:b/>
          <w:sz w:val="24"/>
          <w:szCs w:val="24"/>
        </w:rPr>
      </w:pPr>
      <w:r w:rsidRPr="00BD3E46">
        <w:rPr>
          <w:rFonts w:ascii="Times New Roman" w:hAnsi="Times New Roman"/>
          <w:b/>
          <w:sz w:val="24"/>
          <w:szCs w:val="24"/>
        </w:rPr>
        <w:t>Система мероприятий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3966"/>
        <w:gridCol w:w="2573"/>
        <w:gridCol w:w="2198"/>
      </w:tblGrid>
      <w:tr w:rsidR="006E7BA2" w:rsidRPr="00765305" w:rsidTr="0011665B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E7BA2" w:rsidRPr="00765305" w:rsidRDefault="00A105E1" w:rsidP="0011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6E7BA2" w:rsidRPr="0076530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E7BA2" w:rsidRPr="0076530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E7BA2" w:rsidRPr="00765305" w:rsidRDefault="006E7BA2" w:rsidP="0011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E7BA2" w:rsidRPr="00765305" w:rsidRDefault="006E7BA2" w:rsidP="0011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E7BA2" w:rsidRPr="00765305" w:rsidRDefault="006E7BA2" w:rsidP="0011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6E7BA2" w:rsidRPr="00765305" w:rsidTr="0011665B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11665B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комплекса пропагандистских мероприятий по профилактике детского дорожно-транспортного травматизма, в рамках Всероссийского профилактического мероприятия </w:t>
            </w:r>
            <w:r w:rsidR="00467D04">
              <w:rPr>
                <w:rFonts w:ascii="Times New Roman" w:hAnsi="Times New Roman"/>
                <w:sz w:val="24"/>
                <w:szCs w:val="24"/>
              </w:rPr>
              <w:t>«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>Внимание - дети!</w:t>
            </w:r>
            <w:r w:rsidR="00467D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7A43B2" w:rsidP="007A43B2">
            <w:pPr>
              <w:rPr>
                <w:rFonts w:ascii="Times New Roman" w:hAnsi="Times New Roman"/>
                <w:sz w:val="24"/>
                <w:szCs w:val="24"/>
              </w:rPr>
            </w:pPr>
            <w:r w:rsidRPr="007A43B2">
              <w:rPr>
                <w:rFonts w:ascii="Times New Roman" w:hAnsi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7A43B2">
              <w:rPr>
                <w:rFonts w:ascii="Times New Roman" w:hAnsi="Times New Roman"/>
                <w:sz w:val="24"/>
                <w:szCs w:val="24"/>
              </w:rPr>
              <w:t>Волосовскому</w:t>
            </w:r>
            <w:proofErr w:type="spellEnd"/>
            <w:r w:rsidRPr="007A43B2">
              <w:rPr>
                <w:rFonts w:ascii="Times New Roman" w:hAnsi="Times New Roman"/>
                <w:sz w:val="24"/>
                <w:szCs w:val="24"/>
              </w:rPr>
              <w:t xml:space="preserve"> району Ленинградской области (далее ОГИБДД) </w:t>
            </w:r>
            <w:r w:rsidR="006E7BA2" w:rsidRPr="00765305">
              <w:rPr>
                <w:rFonts w:ascii="Times New Roman" w:hAnsi="Times New Roman"/>
                <w:sz w:val="24"/>
                <w:szCs w:val="24"/>
              </w:rPr>
              <w:t>(по согласованию), руководители образовательных организаций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Поэтапно по отдельному плану</w:t>
            </w:r>
          </w:p>
        </w:tc>
      </w:tr>
      <w:tr w:rsidR="006E7BA2" w:rsidRPr="00765305" w:rsidTr="0011665B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11665B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 xml:space="preserve">Осуществление систематического контроля за проведением занятий по безопасности дорожного движения в дошкольных образовательных организациях и в организациях общего образования в рамках предметов </w:t>
            </w:r>
            <w:r w:rsidR="00B845D0">
              <w:rPr>
                <w:rFonts w:ascii="Times New Roman" w:hAnsi="Times New Roman"/>
                <w:sz w:val="24"/>
                <w:szCs w:val="24"/>
              </w:rPr>
              <w:t>«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="00B845D0">
              <w:rPr>
                <w:rFonts w:ascii="Times New Roman" w:hAnsi="Times New Roman"/>
                <w:sz w:val="24"/>
                <w:szCs w:val="24"/>
              </w:rPr>
              <w:t>»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845D0">
              <w:rPr>
                <w:rFonts w:ascii="Times New Roman" w:hAnsi="Times New Roman"/>
                <w:sz w:val="24"/>
                <w:szCs w:val="24"/>
              </w:rPr>
              <w:t>«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  <w:r w:rsidR="00B845D0">
              <w:rPr>
                <w:rFonts w:ascii="Times New Roman" w:hAnsi="Times New Roman"/>
                <w:sz w:val="24"/>
                <w:szCs w:val="24"/>
              </w:rPr>
              <w:t>»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>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212E4A" w:rsidP="00895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E7BA2" w:rsidRPr="00765305">
              <w:rPr>
                <w:rFonts w:ascii="Times New Roman" w:hAnsi="Times New Roman"/>
                <w:sz w:val="24"/>
                <w:szCs w:val="24"/>
              </w:rPr>
              <w:t>уководители образовательных организаций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212E4A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212E4A">
              <w:rPr>
                <w:rFonts w:ascii="Times New Roman" w:hAnsi="Times New Roman"/>
                <w:sz w:val="24"/>
                <w:szCs w:val="24"/>
              </w:rPr>
              <w:t>9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212E4A">
              <w:rPr>
                <w:rFonts w:ascii="Times New Roman" w:hAnsi="Times New Roman"/>
                <w:sz w:val="24"/>
                <w:szCs w:val="24"/>
              </w:rPr>
              <w:t>20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212E4A">
              <w:rPr>
                <w:rFonts w:ascii="Times New Roman" w:hAnsi="Times New Roman"/>
                <w:sz w:val="24"/>
                <w:szCs w:val="24"/>
              </w:rPr>
              <w:t>20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5784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</w:tr>
      <w:tr w:rsidR="006E7BA2" w:rsidRPr="00765305" w:rsidTr="0011665B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B845D0" w:rsidP="00895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11665B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Совместное обследование состояния обучения несовершеннолетних правилам безопасного поведения на дорогах и проводимой профилактической работы по предупреждению детского дорожно-транспортного травматизма в образовательных организациях и оказание практической помощи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11665B" w:rsidP="0011665B">
            <w:pPr>
              <w:rPr>
                <w:rFonts w:ascii="Times New Roman" w:hAnsi="Times New Roman"/>
                <w:sz w:val="24"/>
                <w:szCs w:val="24"/>
              </w:rPr>
            </w:pPr>
            <w:r w:rsidRPr="0011665B">
              <w:rPr>
                <w:rFonts w:ascii="Times New Roman" w:hAnsi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11665B">
              <w:rPr>
                <w:rFonts w:ascii="Times New Roman" w:hAnsi="Times New Roman"/>
                <w:sz w:val="24"/>
                <w:szCs w:val="24"/>
              </w:rPr>
              <w:t>Волосовскому</w:t>
            </w:r>
            <w:proofErr w:type="spellEnd"/>
            <w:r w:rsidRPr="0011665B">
              <w:rPr>
                <w:rFonts w:ascii="Times New Roman" w:hAnsi="Times New Roman"/>
                <w:sz w:val="24"/>
                <w:szCs w:val="24"/>
              </w:rPr>
              <w:t xml:space="preserve"> району Ленинградской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E7BA2" w:rsidRPr="00765305">
              <w:rPr>
                <w:rFonts w:ascii="Times New Roman" w:hAnsi="Times New Roman"/>
                <w:sz w:val="24"/>
                <w:szCs w:val="24"/>
              </w:rPr>
              <w:t>по согласованию), руководители образовательных организаций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B845D0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B845D0">
              <w:rPr>
                <w:rFonts w:ascii="Times New Roman" w:hAnsi="Times New Roman"/>
                <w:sz w:val="24"/>
                <w:szCs w:val="24"/>
              </w:rPr>
              <w:t>9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5784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годов по совместному графику</w:t>
            </w:r>
          </w:p>
        </w:tc>
      </w:tr>
      <w:tr w:rsidR="006E7BA2" w:rsidRPr="00765305" w:rsidTr="0011665B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B845D0" w:rsidP="00895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11665B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 xml:space="preserve">Внеплановые обследования состояния обучения несовершеннолетних правилам безопасного поведения на дорогах и </w:t>
            </w:r>
            <w:r w:rsidRPr="00765305">
              <w:rPr>
                <w:rFonts w:ascii="Times New Roman" w:hAnsi="Times New Roman"/>
                <w:sz w:val="24"/>
                <w:szCs w:val="24"/>
              </w:rPr>
              <w:lastRenderedPageBreak/>
              <w:t>проводимой профилактической работы по предупреждению детского дорожно-транспортного травматизма в образовательных организациях по фактам дорожно-транспортных происшествий с участием несовершеннолетних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11665B" w:rsidP="0011665B">
            <w:pPr>
              <w:rPr>
                <w:rFonts w:ascii="Times New Roman" w:hAnsi="Times New Roman"/>
                <w:sz w:val="24"/>
                <w:szCs w:val="24"/>
              </w:rPr>
            </w:pPr>
            <w:r w:rsidRPr="00116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отделение ГИБДД ОМВД России по </w:t>
            </w:r>
            <w:proofErr w:type="spellStart"/>
            <w:r w:rsidRPr="0011665B">
              <w:rPr>
                <w:rFonts w:ascii="Times New Roman" w:hAnsi="Times New Roman"/>
                <w:sz w:val="24"/>
                <w:szCs w:val="24"/>
              </w:rPr>
              <w:t>Волосовскому</w:t>
            </w:r>
            <w:proofErr w:type="spellEnd"/>
            <w:r w:rsidRPr="0011665B">
              <w:rPr>
                <w:rFonts w:ascii="Times New Roman" w:hAnsi="Times New Roman"/>
                <w:sz w:val="24"/>
                <w:szCs w:val="24"/>
              </w:rPr>
              <w:t xml:space="preserve"> району Ленинградской </w:t>
            </w:r>
            <w:r w:rsidRPr="00116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 </w:t>
            </w:r>
            <w:r w:rsidR="006E7BA2" w:rsidRPr="00765305">
              <w:rPr>
                <w:rFonts w:ascii="Times New Roman" w:hAnsi="Times New Roman"/>
                <w:sz w:val="24"/>
                <w:szCs w:val="24"/>
              </w:rPr>
              <w:t>(по согласованию), руководители образовательных организаций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B845D0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</w:t>
            </w:r>
            <w:r w:rsidR="00B845D0">
              <w:rPr>
                <w:rFonts w:ascii="Times New Roman" w:hAnsi="Times New Roman"/>
                <w:sz w:val="24"/>
                <w:szCs w:val="24"/>
              </w:rPr>
              <w:t>9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5784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годов (по фактам ДТП)</w:t>
            </w:r>
          </w:p>
        </w:tc>
      </w:tr>
      <w:tr w:rsidR="006E7BA2" w:rsidRPr="00765305" w:rsidTr="0011665B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B845D0" w:rsidP="00895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11665B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Освещение вопросов обеспечения профилактики детского дорожно-транспортного травматизма в средствах массовой информации; организацию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11665B" w:rsidP="0011665B">
            <w:pPr>
              <w:rPr>
                <w:rFonts w:ascii="Times New Roman" w:hAnsi="Times New Roman"/>
                <w:sz w:val="24"/>
                <w:szCs w:val="24"/>
              </w:rPr>
            </w:pPr>
            <w:r w:rsidRPr="0011665B">
              <w:rPr>
                <w:rFonts w:ascii="Times New Roman" w:hAnsi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11665B">
              <w:rPr>
                <w:rFonts w:ascii="Times New Roman" w:hAnsi="Times New Roman"/>
                <w:sz w:val="24"/>
                <w:szCs w:val="24"/>
              </w:rPr>
              <w:t>Волосовскому</w:t>
            </w:r>
            <w:proofErr w:type="spellEnd"/>
            <w:r w:rsidRPr="0011665B">
              <w:rPr>
                <w:rFonts w:ascii="Times New Roman" w:hAnsi="Times New Roman"/>
                <w:sz w:val="24"/>
                <w:szCs w:val="24"/>
              </w:rPr>
              <w:t xml:space="preserve"> району Ленинградской области </w:t>
            </w:r>
            <w:r w:rsidR="006E7BA2" w:rsidRPr="00765305">
              <w:rPr>
                <w:rFonts w:ascii="Times New Roman" w:hAnsi="Times New Roman"/>
                <w:sz w:val="24"/>
                <w:szCs w:val="24"/>
              </w:rPr>
              <w:t>(по согласованию), руководители образовательных организаций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B845D0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B845D0">
              <w:rPr>
                <w:rFonts w:ascii="Times New Roman" w:hAnsi="Times New Roman"/>
                <w:sz w:val="24"/>
                <w:szCs w:val="24"/>
              </w:rPr>
              <w:t>9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5784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6E7BA2" w:rsidRPr="00765305" w:rsidTr="0011665B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B845D0" w:rsidP="00895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11665B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Организация и проведение совместного обследования с владельцами дорог пешеходных переходов на соответствие национальным стандартам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11665B" w:rsidP="0011665B">
            <w:pPr>
              <w:rPr>
                <w:rFonts w:ascii="Times New Roman" w:hAnsi="Times New Roman"/>
                <w:sz w:val="24"/>
                <w:szCs w:val="24"/>
              </w:rPr>
            </w:pPr>
            <w:r w:rsidRPr="0011665B">
              <w:rPr>
                <w:rFonts w:ascii="Times New Roman" w:hAnsi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11665B">
              <w:rPr>
                <w:rFonts w:ascii="Times New Roman" w:hAnsi="Times New Roman"/>
                <w:sz w:val="24"/>
                <w:szCs w:val="24"/>
              </w:rPr>
              <w:t>Волосовскому</w:t>
            </w:r>
            <w:proofErr w:type="spellEnd"/>
            <w:r w:rsidRPr="0011665B">
              <w:rPr>
                <w:rFonts w:ascii="Times New Roman" w:hAnsi="Times New Roman"/>
                <w:sz w:val="24"/>
                <w:szCs w:val="24"/>
              </w:rPr>
              <w:t xml:space="preserve"> району Ленинградской области </w:t>
            </w:r>
            <w:r w:rsidR="006E7BA2" w:rsidRPr="00765305">
              <w:rPr>
                <w:rFonts w:ascii="Times New Roman" w:hAnsi="Times New Roman"/>
                <w:sz w:val="24"/>
                <w:szCs w:val="24"/>
              </w:rPr>
              <w:t xml:space="preserve">(по согласованию), администрация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B845D0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B845D0">
              <w:rPr>
                <w:rFonts w:ascii="Times New Roman" w:hAnsi="Times New Roman"/>
                <w:sz w:val="24"/>
                <w:szCs w:val="24"/>
              </w:rPr>
              <w:t>9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5784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6E7BA2" w:rsidRPr="00765305" w:rsidTr="0011665B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B845D0" w:rsidP="00895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11665B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Проведение профилактических рейдов на пешеходных переходах вблизи образовательных организаций с вручением памяток-листовок пешеходам и водителям-родителям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11665B" w:rsidP="00B845D0">
            <w:pPr>
              <w:rPr>
                <w:rFonts w:ascii="Times New Roman" w:hAnsi="Times New Roman"/>
                <w:sz w:val="24"/>
                <w:szCs w:val="24"/>
              </w:rPr>
            </w:pPr>
            <w:r w:rsidRPr="0011665B">
              <w:rPr>
                <w:rFonts w:ascii="Times New Roman" w:hAnsi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11665B">
              <w:rPr>
                <w:rFonts w:ascii="Times New Roman" w:hAnsi="Times New Roman"/>
                <w:sz w:val="24"/>
                <w:szCs w:val="24"/>
              </w:rPr>
              <w:t>Волосовскому</w:t>
            </w:r>
            <w:proofErr w:type="spellEnd"/>
            <w:r w:rsidRPr="0011665B">
              <w:rPr>
                <w:rFonts w:ascii="Times New Roman" w:hAnsi="Times New Roman"/>
                <w:sz w:val="24"/>
                <w:szCs w:val="24"/>
              </w:rPr>
              <w:t xml:space="preserve"> району Ленинградской области</w:t>
            </w:r>
            <w:r w:rsidR="006E7BA2" w:rsidRPr="00765305">
              <w:rPr>
                <w:rFonts w:ascii="Times New Roman" w:hAnsi="Times New Roman"/>
                <w:sz w:val="24"/>
                <w:szCs w:val="24"/>
              </w:rPr>
              <w:t xml:space="preserve"> (по согласованию), руководители образовательных организаций, администрация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  <w:r w:rsidRPr="00765305">
              <w:rPr>
                <w:rFonts w:ascii="Times New Roman" w:hAnsi="Times New Roman"/>
                <w:sz w:val="24"/>
                <w:szCs w:val="24"/>
              </w:rPr>
              <w:br/>
              <w:t>(по отдельному плану)</w:t>
            </w:r>
          </w:p>
        </w:tc>
      </w:tr>
      <w:tr w:rsidR="006E7BA2" w:rsidRPr="00765305" w:rsidTr="0011665B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A5699" w:rsidP="00895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11665B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Организация и проведение обследования улично-дорожной сети на наличие дорожной горизонтальной разметки и образование выбоин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11665B" w:rsidP="006A5699">
            <w:pPr>
              <w:rPr>
                <w:rFonts w:ascii="Times New Roman" w:hAnsi="Times New Roman"/>
                <w:sz w:val="24"/>
                <w:szCs w:val="24"/>
              </w:rPr>
            </w:pPr>
            <w:r w:rsidRPr="0011665B">
              <w:rPr>
                <w:rFonts w:ascii="Times New Roman" w:hAnsi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11665B">
              <w:rPr>
                <w:rFonts w:ascii="Times New Roman" w:hAnsi="Times New Roman"/>
                <w:sz w:val="24"/>
                <w:szCs w:val="24"/>
              </w:rPr>
              <w:t>Волосовскому</w:t>
            </w:r>
            <w:proofErr w:type="spellEnd"/>
            <w:r w:rsidRPr="0011665B">
              <w:rPr>
                <w:rFonts w:ascii="Times New Roman" w:hAnsi="Times New Roman"/>
                <w:sz w:val="24"/>
                <w:szCs w:val="24"/>
              </w:rPr>
              <w:t xml:space="preserve"> району Ленинградской области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BA2" w:rsidRPr="00765305">
              <w:rPr>
                <w:rFonts w:ascii="Times New Roman" w:hAnsi="Times New Roman"/>
                <w:sz w:val="24"/>
                <w:szCs w:val="24"/>
              </w:rPr>
              <w:t xml:space="preserve">(по согласованию), </w:t>
            </w:r>
            <w:r w:rsidR="006E7BA2" w:rsidRPr="007653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lastRenderedPageBreak/>
              <w:t>апрель - май</w:t>
            </w:r>
          </w:p>
        </w:tc>
      </w:tr>
      <w:tr w:rsidR="006E7BA2" w:rsidRPr="00765305" w:rsidTr="0011665B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11665B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Организация и проведение совместно с владельцами дорог обследования на предмет осуществления зимнего содержания улично-дорожной сети на соответствие нормам и требованиям ГОСТ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11665B" w:rsidP="006A5699">
            <w:pPr>
              <w:rPr>
                <w:rFonts w:ascii="Times New Roman" w:hAnsi="Times New Roman"/>
                <w:sz w:val="24"/>
                <w:szCs w:val="24"/>
              </w:rPr>
            </w:pPr>
            <w:r w:rsidRPr="0011665B">
              <w:rPr>
                <w:rFonts w:ascii="Times New Roman" w:hAnsi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11665B">
              <w:rPr>
                <w:rFonts w:ascii="Times New Roman" w:hAnsi="Times New Roman"/>
                <w:sz w:val="24"/>
                <w:szCs w:val="24"/>
              </w:rPr>
              <w:t>Волосовскому</w:t>
            </w:r>
            <w:proofErr w:type="spellEnd"/>
            <w:r w:rsidRPr="0011665B">
              <w:rPr>
                <w:rFonts w:ascii="Times New Roman" w:hAnsi="Times New Roman"/>
                <w:sz w:val="24"/>
                <w:szCs w:val="24"/>
              </w:rPr>
              <w:t xml:space="preserve"> району Ленинградской области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BA2" w:rsidRPr="00765305">
              <w:rPr>
                <w:rFonts w:ascii="Times New Roman" w:hAnsi="Times New Roman"/>
                <w:sz w:val="24"/>
                <w:szCs w:val="24"/>
              </w:rPr>
              <w:t xml:space="preserve">(по согласованию), администрация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6A5699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6A5699">
              <w:rPr>
                <w:rFonts w:ascii="Times New Roman" w:hAnsi="Times New Roman"/>
                <w:sz w:val="24"/>
                <w:szCs w:val="24"/>
              </w:rPr>
              <w:t>9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- март </w:t>
            </w:r>
            <w:r w:rsidR="004578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E7BA2" w:rsidRPr="00765305" w:rsidTr="0011665B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A5699" w:rsidP="00895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7BA2" w:rsidRPr="007653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11665B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Организация и проведение в преддверие учебного года обследования улично-дорожной сети по школьным маршрутам и пешеходных переходов у образовательных организаций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11665B" w:rsidP="006A5699">
            <w:pPr>
              <w:rPr>
                <w:rFonts w:ascii="Times New Roman" w:hAnsi="Times New Roman"/>
                <w:sz w:val="24"/>
                <w:szCs w:val="24"/>
              </w:rPr>
            </w:pPr>
            <w:r w:rsidRPr="0011665B">
              <w:rPr>
                <w:rFonts w:ascii="Times New Roman" w:hAnsi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11665B">
              <w:rPr>
                <w:rFonts w:ascii="Times New Roman" w:hAnsi="Times New Roman"/>
                <w:sz w:val="24"/>
                <w:szCs w:val="24"/>
              </w:rPr>
              <w:t>Волосовскому</w:t>
            </w:r>
            <w:proofErr w:type="spellEnd"/>
            <w:r w:rsidRPr="0011665B">
              <w:rPr>
                <w:rFonts w:ascii="Times New Roman" w:hAnsi="Times New Roman"/>
                <w:sz w:val="24"/>
                <w:szCs w:val="24"/>
              </w:rPr>
              <w:t xml:space="preserve"> району Ленинградской области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BA2" w:rsidRPr="00765305">
              <w:rPr>
                <w:rFonts w:ascii="Times New Roman" w:hAnsi="Times New Roman"/>
                <w:sz w:val="24"/>
                <w:szCs w:val="24"/>
              </w:rPr>
              <w:t>(по согласованию), администрация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6E7BA2" w:rsidRPr="00765305" w:rsidTr="0011665B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DC06A4" w:rsidP="00895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11665B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профилактической акции с пешеходами </w:t>
            </w:r>
            <w:r w:rsidR="00116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>Пешеход, иди на переход!</w:t>
            </w:r>
            <w:r w:rsidR="001166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11665B" w:rsidP="00DC06A4">
            <w:pPr>
              <w:rPr>
                <w:rFonts w:ascii="Times New Roman" w:hAnsi="Times New Roman"/>
                <w:sz w:val="24"/>
                <w:szCs w:val="24"/>
              </w:rPr>
            </w:pPr>
            <w:r w:rsidRPr="0011665B">
              <w:rPr>
                <w:rFonts w:ascii="Times New Roman" w:hAnsi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11665B">
              <w:rPr>
                <w:rFonts w:ascii="Times New Roman" w:hAnsi="Times New Roman"/>
                <w:sz w:val="24"/>
                <w:szCs w:val="24"/>
              </w:rPr>
              <w:t>Волосовскому</w:t>
            </w:r>
            <w:proofErr w:type="spellEnd"/>
            <w:r w:rsidRPr="0011665B">
              <w:rPr>
                <w:rFonts w:ascii="Times New Roman" w:hAnsi="Times New Roman"/>
                <w:sz w:val="24"/>
                <w:szCs w:val="24"/>
              </w:rPr>
              <w:t xml:space="preserve"> району Ленинградской области</w:t>
            </w:r>
            <w:r w:rsidR="006E7BA2" w:rsidRPr="00765305">
              <w:rPr>
                <w:rFonts w:ascii="Times New Roman" w:hAnsi="Times New Roman"/>
                <w:sz w:val="24"/>
                <w:szCs w:val="24"/>
              </w:rPr>
              <w:t xml:space="preserve"> (по согласованию), руководители образовательных организаций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6E7BA2" w:rsidRPr="00765305" w:rsidTr="0011665B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DC06A4" w:rsidP="00895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11665B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профилактического мероприятия по массовой проверке группами нарядов ДПС водителей транспортных средств на предмет выявления признаков состояния опьянения </w:t>
            </w:r>
            <w:r w:rsidR="00116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>Нетрезвый водитель</w:t>
            </w:r>
            <w:r w:rsidR="0011665B">
              <w:rPr>
                <w:rFonts w:ascii="Times New Roman" w:hAnsi="Times New Roman"/>
                <w:sz w:val="24"/>
                <w:szCs w:val="24"/>
              </w:rPr>
              <w:t>»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11665B" w:rsidP="0011665B">
            <w:pPr>
              <w:rPr>
                <w:rFonts w:ascii="Times New Roman" w:hAnsi="Times New Roman"/>
                <w:sz w:val="24"/>
                <w:szCs w:val="24"/>
              </w:rPr>
            </w:pPr>
            <w:r w:rsidRPr="0011665B">
              <w:rPr>
                <w:rFonts w:ascii="Times New Roman" w:hAnsi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11665B">
              <w:rPr>
                <w:rFonts w:ascii="Times New Roman" w:hAnsi="Times New Roman"/>
                <w:sz w:val="24"/>
                <w:szCs w:val="24"/>
              </w:rPr>
              <w:t>Волосовскому</w:t>
            </w:r>
            <w:proofErr w:type="spellEnd"/>
            <w:r w:rsidRPr="0011665B">
              <w:rPr>
                <w:rFonts w:ascii="Times New Roman" w:hAnsi="Times New Roman"/>
                <w:sz w:val="24"/>
                <w:szCs w:val="24"/>
              </w:rPr>
              <w:t xml:space="preserve"> району Ленинградской области</w:t>
            </w:r>
            <w:r w:rsidR="006E7BA2" w:rsidRPr="00765305">
              <w:rPr>
                <w:rFonts w:ascii="Times New Roman" w:hAnsi="Times New Roman"/>
                <w:sz w:val="24"/>
                <w:szCs w:val="24"/>
              </w:rPr>
              <w:t xml:space="preserve"> (по согласованию), администрация, участковые уполномоченные </w:t>
            </w:r>
            <w:r w:rsidRPr="00415C09">
              <w:rPr>
                <w:rFonts w:ascii="Times New Roman" w:hAnsi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15C09">
              <w:rPr>
                <w:rFonts w:ascii="Times New Roman" w:hAnsi="Times New Roman"/>
                <w:sz w:val="24"/>
                <w:szCs w:val="24"/>
              </w:rPr>
              <w:t xml:space="preserve"> полиции ОМВД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8E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8A48E8">
              <w:rPr>
                <w:rFonts w:ascii="Times New Roman" w:hAnsi="Times New Roman"/>
                <w:sz w:val="24"/>
                <w:szCs w:val="24"/>
              </w:rPr>
              <w:t>Волосовскому</w:t>
            </w:r>
            <w:proofErr w:type="spellEnd"/>
            <w:r w:rsidRPr="008A48E8">
              <w:rPr>
                <w:rFonts w:ascii="Times New Roman" w:hAnsi="Times New Roman"/>
                <w:sz w:val="24"/>
                <w:szCs w:val="24"/>
              </w:rPr>
              <w:t xml:space="preserve"> району Ленинградской области</w:t>
            </w:r>
            <w:r w:rsidRPr="00415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6E7BA2" w:rsidRDefault="006E7BA2" w:rsidP="0011665B">
      <w:pPr>
        <w:rPr>
          <w:rFonts w:ascii="Times New Roman" w:hAnsi="Times New Roman"/>
          <w:sz w:val="28"/>
          <w:szCs w:val="28"/>
        </w:rPr>
      </w:pPr>
      <w:r w:rsidRPr="00765305">
        <w:rPr>
          <w:rFonts w:ascii="Times New Roman" w:hAnsi="Times New Roman"/>
          <w:sz w:val="24"/>
          <w:szCs w:val="24"/>
        </w:rPr>
        <w:br/>
      </w:r>
    </w:p>
    <w:sectPr w:rsidR="006E7BA2" w:rsidSect="00397898">
      <w:footerReference w:type="default" r:id="rId11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96" w:rsidRDefault="008C7096" w:rsidP="000B6790">
      <w:pPr>
        <w:spacing w:after="0" w:line="240" w:lineRule="auto"/>
      </w:pPr>
      <w:r>
        <w:separator/>
      </w:r>
    </w:p>
  </w:endnote>
  <w:endnote w:type="continuationSeparator" w:id="0">
    <w:p w:rsidR="008C7096" w:rsidRDefault="008C7096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90" w:rsidRDefault="000B679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9528F">
      <w:rPr>
        <w:noProof/>
      </w:rPr>
      <w:t>2</w:t>
    </w:r>
    <w:r>
      <w:fldChar w:fldCharType="end"/>
    </w:r>
  </w:p>
  <w:p w:rsidR="000B6790" w:rsidRDefault="000B679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96" w:rsidRDefault="008C7096" w:rsidP="000B6790">
      <w:pPr>
        <w:spacing w:after="0" w:line="240" w:lineRule="auto"/>
      </w:pPr>
      <w:r>
        <w:separator/>
      </w:r>
    </w:p>
  </w:footnote>
  <w:footnote w:type="continuationSeparator" w:id="0">
    <w:p w:rsidR="008C7096" w:rsidRDefault="008C7096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4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8">
    <w:nsid w:val="713F3F01"/>
    <w:multiLevelType w:val="hybridMultilevel"/>
    <w:tmpl w:val="2862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0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  <w:lvlOverride w:ilvl="0">
      <w:startOverride w:val="7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9"/>
    <w:lvlOverride w:ilvl="0">
      <w:startOverride w:val="4"/>
    </w:lvlOverride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0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72"/>
    <w:rsid w:val="0000225A"/>
    <w:rsid w:val="0001254C"/>
    <w:rsid w:val="000175E2"/>
    <w:rsid w:val="00027653"/>
    <w:rsid w:val="00027C65"/>
    <w:rsid w:val="00035DC4"/>
    <w:rsid w:val="000502C2"/>
    <w:rsid w:val="000638BC"/>
    <w:rsid w:val="0006414A"/>
    <w:rsid w:val="00064C1C"/>
    <w:rsid w:val="00066FF6"/>
    <w:rsid w:val="00070405"/>
    <w:rsid w:val="00074D17"/>
    <w:rsid w:val="000760D3"/>
    <w:rsid w:val="00077123"/>
    <w:rsid w:val="00081A5F"/>
    <w:rsid w:val="00085DE2"/>
    <w:rsid w:val="0009122C"/>
    <w:rsid w:val="00092EAA"/>
    <w:rsid w:val="00093DCF"/>
    <w:rsid w:val="00096355"/>
    <w:rsid w:val="00097DC9"/>
    <w:rsid w:val="000B4188"/>
    <w:rsid w:val="000B6790"/>
    <w:rsid w:val="000D128C"/>
    <w:rsid w:val="000D3ECF"/>
    <w:rsid w:val="000E1DF0"/>
    <w:rsid w:val="000E3A13"/>
    <w:rsid w:val="000F7DEA"/>
    <w:rsid w:val="0010023E"/>
    <w:rsid w:val="00105695"/>
    <w:rsid w:val="00105A57"/>
    <w:rsid w:val="001062A7"/>
    <w:rsid w:val="0011665B"/>
    <w:rsid w:val="001220CB"/>
    <w:rsid w:val="0012418F"/>
    <w:rsid w:val="00156F72"/>
    <w:rsid w:val="00163211"/>
    <w:rsid w:val="00163301"/>
    <w:rsid w:val="00170D6A"/>
    <w:rsid w:val="001847B0"/>
    <w:rsid w:val="00194A61"/>
    <w:rsid w:val="001B05A5"/>
    <w:rsid w:val="001C2590"/>
    <w:rsid w:val="001E3677"/>
    <w:rsid w:val="001E5EDE"/>
    <w:rsid w:val="00212E4A"/>
    <w:rsid w:val="0021676B"/>
    <w:rsid w:val="00225B80"/>
    <w:rsid w:val="00226745"/>
    <w:rsid w:val="0022700D"/>
    <w:rsid w:val="0023132A"/>
    <w:rsid w:val="00231EE3"/>
    <w:rsid w:val="00246C06"/>
    <w:rsid w:val="00250814"/>
    <w:rsid w:val="00250D00"/>
    <w:rsid w:val="002641C3"/>
    <w:rsid w:val="002730F2"/>
    <w:rsid w:val="00273C77"/>
    <w:rsid w:val="00274823"/>
    <w:rsid w:val="00284350"/>
    <w:rsid w:val="00285D75"/>
    <w:rsid w:val="002A02AA"/>
    <w:rsid w:val="002A3129"/>
    <w:rsid w:val="002B09C1"/>
    <w:rsid w:val="002B3D9C"/>
    <w:rsid w:val="002B5934"/>
    <w:rsid w:val="002C3606"/>
    <w:rsid w:val="002C4D8D"/>
    <w:rsid w:val="002D0110"/>
    <w:rsid w:val="002D1D78"/>
    <w:rsid w:val="002D298B"/>
    <w:rsid w:val="002D3830"/>
    <w:rsid w:val="002D4BB8"/>
    <w:rsid w:val="002E1914"/>
    <w:rsid w:val="002E6EEE"/>
    <w:rsid w:val="002F2254"/>
    <w:rsid w:val="002F7993"/>
    <w:rsid w:val="00301596"/>
    <w:rsid w:val="003071F7"/>
    <w:rsid w:val="003074E2"/>
    <w:rsid w:val="003120C1"/>
    <w:rsid w:val="00315E59"/>
    <w:rsid w:val="00324FB6"/>
    <w:rsid w:val="00333716"/>
    <w:rsid w:val="0033556D"/>
    <w:rsid w:val="00335D25"/>
    <w:rsid w:val="0033794B"/>
    <w:rsid w:val="00341504"/>
    <w:rsid w:val="00352FB1"/>
    <w:rsid w:val="0035554F"/>
    <w:rsid w:val="00360427"/>
    <w:rsid w:val="00362C99"/>
    <w:rsid w:val="00362D6A"/>
    <w:rsid w:val="00372919"/>
    <w:rsid w:val="00372C57"/>
    <w:rsid w:val="00375B75"/>
    <w:rsid w:val="00375D4E"/>
    <w:rsid w:val="00382496"/>
    <w:rsid w:val="00384A3C"/>
    <w:rsid w:val="003865EF"/>
    <w:rsid w:val="00397898"/>
    <w:rsid w:val="003A2ED1"/>
    <w:rsid w:val="003C2C39"/>
    <w:rsid w:val="003C5B60"/>
    <w:rsid w:val="003C7F50"/>
    <w:rsid w:val="003D1930"/>
    <w:rsid w:val="003D7140"/>
    <w:rsid w:val="003E54E3"/>
    <w:rsid w:val="003F2CA6"/>
    <w:rsid w:val="00400067"/>
    <w:rsid w:val="00404460"/>
    <w:rsid w:val="0040491F"/>
    <w:rsid w:val="0041273C"/>
    <w:rsid w:val="004142D7"/>
    <w:rsid w:val="004155DD"/>
    <w:rsid w:val="00415BC7"/>
    <w:rsid w:val="00417E55"/>
    <w:rsid w:val="00421473"/>
    <w:rsid w:val="00423389"/>
    <w:rsid w:val="00433EC1"/>
    <w:rsid w:val="00436AEE"/>
    <w:rsid w:val="00441EA4"/>
    <w:rsid w:val="00456CAC"/>
    <w:rsid w:val="00457847"/>
    <w:rsid w:val="0046107D"/>
    <w:rsid w:val="00464D85"/>
    <w:rsid w:val="00467D04"/>
    <w:rsid w:val="0048664E"/>
    <w:rsid w:val="0048674C"/>
    <w:rsid w:val="004916D4"/>
    <w:rsid w:val="00492685"/>
    <w:rsid w:val="004947D6"/>
    <w:rsid w:val="00495746"/>
    <w:rsid w:val="00496BB2"/>
    <w:rsid w:val="004A00F2"/>
    <w:rsid w:val="004A442B"/>
    <w:rsid w:val="004A7E49"/>
    <w:rsid w:val="004C050D"/>
    <w:rsid w:val="004C05FB"/>
    <w:rsid w:val="004C358F"/>
    <w:rsid w:val="004C6A56"/>
    <w:rsid w:val="004D3B3C"/>
    <w:rsid w:val="004D59A8"/>
    <w:rsid w:val="004E4734"/>
    <w:rsid w:val="004F337F"/>
    <w:rsid w:val="004F3591"/>
    <w:rsid w:val="004F53BE"/>
    <w:rsid w:val="005008D0"/>
    <w:rsid w:val="005037E9"/>
    <w:rsid w:val="005127E2"/>
    <w:rsid w:val="0052711C"/>
    <w:rsid w:val="005300A7"/>
    <w:rsid w:val="005352C4"/>
    <w:rsid w:val="005372DB"/>
    <w:rsid w:val="00553CDC"/>
    <w:rsid w:val="00566018"/>
    <w:rsid w:val="00566638"/>
    <w:rsid w:val="00574FC0"/>
    <w:rsid w:val="005762E1"/>
    <w:rsid w:val="005819B5"/>
    <w:rsid w:val="0059288A"/>
    <w:rsid w:val="0059536E"/>
    <w:rsid w:val="00595D72"/>
    <w:rsid w:val="0059680A"/>
    <w:rsid w:val="00596C77"/>
    <w:rsid w:val="005A2D57"/>
    <w:rsid w:val="005A31B4"/>
    <w:rsid w:val="005B35DB"/>
    <w:rsid w:val="005C0871"/>
    <w:rsid w:val="005C2006"/>
    <w:rsid w:val="005C2DA8"/>
    <w:rsid w:val="005D460C"/>
    <w:rsid w:val="005F25D2"/>
    <w:rsid w:val="005F2B6F"/>
    <w:rsid w:val="005F49E2"/>
    <w:rsid w:val="005F541B"/>
    <w:rsid w:val="00600702"/>
    <w:rsid w:val="00614AFE"/>
    <w:rsid w:val="0064103C"/>
    <w:rsid w:val="0064224C"/>
    <w:rsid w:val="006500AD"/>
    <w:rsid w:val="00652003"/>
    <w:rsid w:val="00662159"/>
    <w:rsid w:val="00665818"/>
    <w:rsid w:val="00665BDE"/>
    <w:rsid w:val="00667E49"/>
    <w:rsid w:val="006810CD"/>
    <w:rsid w:val="0069528F"/>
    <w:rsid w:val="006A0BE4"/>
    <w:rsid w:val="006A5699"/>
    <w:rsid w:val="006B3B29"/>
    <w:rsid w:val="006C2BCF"/>
    <w:rsid w:val="006C3D95"/>
    <w:rsid w:val="006C724C"/>
    <w:rsid w:val="006C78D4"/>
    <w:rsid w:val="006E1F6D"/>
    <w:rsid w:val="006E6D76"/>
    <w:rsid w:val="006E7BA2"/>
    <w:rsid w:val="00702A26"/>
    <w:rsid w:val="00711A75"/>
    <w:rsid w:val="0071377B"/>
    <w:rsid w:val="00717CD2"/>
    <w:rsid w:val="007375D1"/>
    <w:rsid w:val="00737D5F"/>
    <w:rsid w:val="00741529"/>
    <w:rsid w:val="007419EA"/>
    <w:rsid w:val="00752FD2"/>
    <w:rsid w:val="00757975"/>
    <w:rsid w:val="00765CEF"/>
    <w:rsid w:val="00770674"/>
    <w:rsid w:val="00781ED0"/>
    <w:rsid w:val="00786511"/>
    <w:rsid w:val="007955F5"/>
    <w:rsid w:val="00797C78"/>
    <w:rsid w:val="007A0134"/>
    <w:rsid w:val="007A19E4"/>
    <w:rsid w:val="007A2113"/>
    <w:rsid w:val="007A352A"/>
    <w:rsid w:val="007A43B2"/>
    <w:rsid w:val="007B00E2"/>
    <w:rsid w:val="007B7A47"/>
    <w:rsid w:val="007C0EAE"/>
    <w:rsid w:val="007C5727"/>
    <w:rsid w:val="007C61A6"/>
    <w:rsid w:val="007D373C"/>
    <w:rsid w:val="007D66C9"/>
    <w:rsid w:val="007E451A"/>
    <w:rsid w:val="007F33E9"/>
    <w:rsid w:val="007F6826"/>
    <w:rsid w:val="00800A98"/>
    <w:rsid w:val="00803072"/>
    <w:rsid w:val="008037D7"/>
    <w:rsid w:val="008164C9"/>
    <w:rsid w:val="00821507"/>
    <w:rsid w:val="00827225"/>
    <w:rsid w:val="008359D3"/>
    <w:rsid w:val="00835DE8"/>
    <w:rsid w:val="00842CBC"/>
    <w:rsid w:val="00857C2C"/>
    <w:rsid w:val="00857CBD"/>
    <w:rsid w:val="00861454"/>
    <w:rsid w:val="00864A95"/>
    <w:rsid w:val="00872DC8"/>
    <w:rsid w:val="00873370"/>
    <w:rsid w:val="008758DD"/>
    <w:rsid w:val="00880F44"/>
    <w:rsid w:val="00890835"/>
    <w:rsid w:val="008A48E8"/>
    <w:rsid w:val="008A57B2"/>
    <w:rsid w:val="008B5A11"/>
    <w:rsid w:val="008B6E51"/>
    <w:rsid w:val="008C7096"/>
    <w:rsid w:val="008D56E0"/>
    <w:rsid w:val="008E5386"/>
    <w:rsid w:val="008E55E8"/>
    <w:rsid w:val="008F2205"/>
    <w:rsid w:val="008F25BC"/>
    <w:rsid w:val="008F5D30"/>
    <w:rsid w:val="00901525"/>
    <w:rsid w:val="009175E4"/>
    <w:rsid w:val="00934A66"/>
    <w:rsid w:val="00934D09"/>
    <w:rsid w:val="0093648F"/>
    <w:rsid w:val="00942D47"/>
    <w:rsid w:val="00947ED4"/>
    <w:rsid w:val="00952919"/>
    <w:rsid w:val="0095542E"/>
    <w:rsid w:val="00956D4E"/>
    <w:rsid w:val="0096255F"/>
    <w:rsid w:val="00962B1F"/>
    <w:rsid w:val="0096559F"/>
    <w:rsid w:val="00970C94"/>
    <w:rsid w:val="00971B5A"/>
    <w:rsid w:val="00973CD7"/>
    <w:rsid w:val="00976C9E"/>
    <w:rsid w:val="00980E25"/>
    <w:rsid w:val="009840A2"/>
    <w:rsid w:val="00990197"/>
    <w:rsid w:val="00997435"/>
    <w:rsid w:val="009B78CC"/>
    <w:rsid w:val="009B7CAC"/>
    <w:rsid w:val="009C07C9"/>
    <w:rsid w:val="009D7E23"/>
    <w:rsid w:val="009E20D5"/>
    <w:rsid w:val="009F30D1"/>
    <w:rsid w:val="00A0593D"/>
    <w:rsid w:val="00A07D30"/>
    <w:rsid w:val="00A1043D"/>
    <w:rsid w:val="00A105E1"/>
    <w:rsid w:val="00A1567C"/>
    <w:rsid w:val="00A26F94"/>
    <w:rsid w:val="00A30000"/>
    <w:rsid w:val="00A30380"/>
    <w:rsid w:val="00A431B3"/>
    <w:rsid w:val="00A4471D"/>
    <w:rsid w:val="00A45936"/>
    <w:rsid w:val="00A53248"/>
    <w:rsid w:val="00A56F5E"/>
    <w:rsid w:val="00A66607"/>
    <w:rsid w:val="00A81DB6"/>
    <w:rsid w:val="00A8525F"/>
    <w:rsid w:val="00A96078"/>
    <w:rsid w:val="00AA01CF"/>
    <w:rsid w:val="00AA251D"/>
    <w:rsid w:val="00AA37F9"/>
    <w:rsid w:val="00AB14CC"/>
    <w:rsid w:val="00AB3124"/>
    <w:rsid w:val="00AC04AA"/>
    <w:rsid w:val="00AD4208"/>
    <w:rsid w:val="00AD4D11"/>
    <w:rsid w:val="00AD6917"/>
    <w:rsid w:val="00AE2511"/>
    <w:rsid w:val="00AF01C8"/>
    <w:rsid w:val="00AF4D2A"/>
    <w:rsid w:val="00B011BA"/>
    <w:rsid w:val="00B04F2E"/>
    <w:rsid w:val="00B1433B"/>
    <w:rsid w:val="00B16889"/>
    <w:rsid w:val="00B215BF"/>
    <w:rsid w:val="00B25332"/>
    <w:rsid w:val="00B31BD2"/>
    <w:rsid w:val="00B33D55"/>
    <w:rsid w:val="00B35237"/>
    <w:rsid w:val="00B41D36"/>
    <w:rsid w:val="00B5574B"/>
    <w:rsid w:val="00B606C2"/>
    <w:rsid w:val="00B76599"/>
    <w:rsid w:val="00B7796A"/>
    <w:rsid w:val="00B845D0"/>
    <w:rsid w:val="00B867EA"/>
    <w:rsid w:val="00B903D4"/>
    <w:rsid w:val="00B93160"/>
    <w:rsid w:val="00BA7DC5"/>
    <w:rsid w:val="00BB3D8F"/>
    <w:rsid w:val="00BB46A7"/>
    <w:rsid w:val="00BC2729"/>
    <w:rsid w:val="00BC700B"/>
    <w:rsid w:val="00BC7FE2"/>
    <w:rsid w:val="00BD370B"/>
    <w:rsid w:val="00BD3E46"/>
    <w:rsid w:val="00BD3F98"/>
    <w:rsid w:val="00BD5550"/>
    <w:rsid w:val="00BD6A27"/>
    <w:rsid w:val="00BE325E"/>
    <w:rsid w:val="00BE63B4"/>
    <w:rsid w:val="00BF196E"/>
    <w:rsid w:val="00C04B87"/>
    <w:rsid w:val="00C04BAD"/>
    <w:rsid w:val="00C079BC"/>
    <w:rsid w:val="00C137B0"/>
    <w:rsid w:val="00C14858"/>
    <w:rsid w:val="00C229DA"/>
    <w:rsid w:val="00C25B02"/>
    <w:rsid w:val="00C27B7C"/>
    <w:rsid w:val="00C32FE2"/>
    <w:rsid w:val="00C42BCD"/>
    <w:rsid w:val="00C4607C"/>
    <w:rsid w:val="00C466AD"/>
    <w:rsid w:val="00C4751B"/>
    <w:rsid w:val="00C61748"/>
    <w:rsid w:val="00C67748"/>
    <w:rsid w:val="00C76B63"/>
    <w:rsid w:val="00C812A6"/>
    <w:rsid w:val="00C85096"/>
    <w:rsid w:val="00C857E3"/>
    <w:rsid w:val="00C918C3"/>
    <w:rsid w:val="00CA2DBB"/>
    <w:rsid w:val="00CB1181"/>
    <w:rsid w:val="00CB3910"/>
    <w:rsid w:val="00CB5458"/>
    <w:rsid w:val="00CC064C"/>
    <w:rsid w:val="00CC71CF"/>
    <w:rsid w:val="00CD1FAD"/>
    <w:rsid w:val="00CD585B"/>
    <w:rsid w:val="00CD6094"/>
    <w:rsid w:val="00CF040E"/>
    <w:rsid w:val="00D042A2"/>
    <w:rsid w:val="00D06D1D"/>
    <w:rsid w:val="00D20FCE"/>
    <w:rsid w:val="00D27512"/>
    <w:rsid w:val="00D32921"/>
    <w:rsid w:val="00D55169"/>
    <w:rsid w:val="00D61855"/>
    <w:rsid w:val="00D63882"/>
    <w:rsid w:val="00D63B06"/>
    <w:rsid w:val="00D77B6A"/>
    <w:rsid w:val="00D81064"/>
    <w:rsid w:val="00D8407A"/>
    <w:rsid w:val="00DA08D2"/>
    <w:rsid w:val="00DC06A4"/>
    <w:rsid w:val="00DC292B"/>
    <w:rsid w:val="00DC2D31"/>
    <w:rsid w:val="00DC38EE"/>
    <w:rsid w:val="00DC7AB9"/>
    <w:rsid w:val="00DD3CBF"/>
    <w:rsid w:val="00DF0582"/>
    <w:rsid w:val="00E012A5"/>
    <w:rsid w:val="00E10659"/>
    <w:rsid w:val="00E167E0"/>
    <w:rsid w:val="00E302DB"/>
    <w:rsid w:val="00E31D1A"/>
    <w:rsid w:val="00E3212F"/>
    <w:rsid w:val="00E34367"/>
    <w:rsid w:val="00E364D7"/>
    <w:rsid w:val="00E406FD"/>
    <w:rsid w:val="00E41D0C"/>
    <w:rsid w:val="00E43532"/>
    <w:rsid w:val="00E60A6D"/>
    <w:rsid w:val="00E6510D"/>
    <w:rsid w:val="00E65654"/>
    <w:rsid w:val="00E72830"/>
    <w:rsid w:val="00E72CD6"/>
    <w:rsid w:val="00E8532E"/>
    <w:rsid w:val="00E853AF"/>
    <w:rsid w:val="00E85B41"/>
    <w:rsid w:val="00E92A13"/>
    <w:rsid w:val="00EA3779"/>
    <w:rsid w:val="00EA654C"/>
    <w:rsid w:val="00EC3F3D"/>
    <w:rsid w:val="00EC782A"/>
    <w:rsid w:val="00EE2AE1"/>
    <w:rsid w:val="00EE5595"/>
    <w:rsid w:val="00EF0753"/>
    <w:rsid w:val="00F01881"/>
    <w:rsid w:val="00F02B37"/>
    <w:rsid w:val="00F04984"/>
    <w:rsid w:val="00F235D7"/>
    <w:rsid w:val="00F23BB6"/>
    <w:rsid w:val="00F2742D"/>
    <w:rsid w:val="00F30FA6"/>
    <w:rsid w:val="00F33306"/>
    <w:rsid w:val="00F37132"/>
    <w:rsid w:val="00F43543"/>
    <w:rsid w:val="00F52383"/>
    <w:rsid w:val="00F52B53"/>
    <w:rsid w:val="00F65723"/>
    <w:rsid w:val="00F66B34"/>
    <w:rsid w:val="00F67D7A"/>
    <w:rsid w:val="00F7044E"/>
    <w:rsid w:val="00F712AF"/>
    <w:rsid w:val="00F73C13"/>
    <w:rsid w:val="00F7464E"/>
    <w:rsid w:val="00F83AEC"/>
    <w:rsid w:val="00F83F66"/>
    <w:rsid w:val="00F92A5C"/>
    <w:rsid w:val="00FA3BE3"/>
    <w:rsid w:val="00FC0F36"/>
    <w:rsid w:val="00FC1C50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99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D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99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D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4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99E1B-902B-4EE3-99B6-C6DC099C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7-1</cp:lastModifiedBy>
  <cp:revision>23</cp:revision>
  <cp:lastPrinted>2019-11-19T07:14:00Z</cp:lastPrinted>
  <dcterms:created xsi:type="dcterms:W3CDTF">2019-11-19T06:22:00Z</dcterms:created>
  <dcterms:modified xsi:type="dcterms:W3CDTF">2019-11-20T07:53:00Z</dcterms:modified>
</cp:coreProperties>
</file>