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77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rPr>
          <w:jc w:val="center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  <w:jc w:val="center"/>
            </w:pPr>
          </w:p>
        </w:tc>
      </w:tr>
    </w:tbl>
    <w:p w:rsidR="00ED53A0" w:rsidRDefault="00ED53A0">
      <w:pPr>
        <w:rPr>
          <w:vanish/>
        </w:rPr>
      </w:pPr>
    </w:p>
    <w:tbl>
      <w:tblPr>
        <w:tblOverlap w:val="never"/>
        <w:tblW w:w="1077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rPr>
          <w:jc w:val="center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CE15B9">
            <w:pPr>
              <w:jc w:val="center"/>
            </w:pPr>
            <w:bookmarkStart w:id="0" w:name="__bookmark_19"/>
            <w:bookmarkEnd w:id="0"/>
            <w:r>
              <w:rPr>
                <w:color w:val="000000"/>
                <w:sz w:val="24"/>
                <w:szCs w:val="24"/>
              </w:rPr>
              <w:t>от 11.12.2020 № 042BD4BD-F485-40FF-B112-4AEDF1455C66 для закупки № 0345300014820000013</w:t>
            </w:r>
          </w:p>
        </w:tc>
      </w:tr>
    </w:tbl>
    <w:p w:rsidR="00ED53A0" w:rsidRDefault="00ED53A0">
      <w:pPr>
        <w:rPr>
          <w:vanish/>
        </w:rPr>
      </w:pPr>
    </w:p>
    <w:tbl>
      <w:tblPr>
        <w:tblOverlap w:val="never"/>
        <w:tblW w:w="11052" w:type="dxa"/>
        <w:tblLayout w:type="fixed"/>
        <w:tblLook w:val="01E0"/>
      </w:tblPr>
      <w:tblGrid>
        <w:gridCol w:w="4860"/>
        <w:gridCol w:w="1140"/>
        <w:gridCol w:w="5052"/>
      </w:tblGrid>
      <w:tr w:rsidR="00ED53A0">
        <w:tc>
          <w:tcPr>
            <w:tcW w:w="4860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3A0" w:rsidRDefault="00CE1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</w:pPr>
          </w:p>
        </w:tc>
        <w:tc>
          <w:tcPr>
            <w:tcW w:w="5052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3A0" w:rsidRDefault="00CE1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декабря 2020</w:t>
            </w:r>
          </w:p>
        </w:tc>
      </w:tr>
      <w:tr w:rsidR="00ED53A0"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CE1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(место проведения процедуры)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</w:pPr>
          </w:p>
        </w:tc>
        <w:tc>
          <w:tcPr>
            <w:tcW w:w="5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CE1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(дата подписания протокола)</w:t>
            </w:r>
          </w:p>
        </w:tc>
      </w:tr>
    </w:tbl>
    <w:p w:rsidR="00ED53A0" w:rsidRDefault="00CE15B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1. Повестка дня</w:t>
      </w: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</w:pPr>
          </w:p>
        </w:tc>
      </w:tr>
    </w:tbl>
    <w:p w:rsidR="00ED53A0" w:rsidRDefault="00CE15B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2. Существенные условия контракта</w:t>
      </w: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bookmarkStart w:id="1" w:name="__bookmark_20"/>
            <w:bookmarkEnd w:id="1"/>
          </w:p>
          <w:p w:rsidR="00ED53A0" w:rsidRDefault="00CE15B9">
            <w:r>
              <w:rPr>
                <w:b/>
                <w:bCs/>
                <w:color w:val="000000"/>
                <w:sz w:val="24"/>
                <w:szCs w:val="24"/>
              </w:rPr>
              <w:t>Номер и наименование объекта закупки</w:t>
            </w:r>
            <w:r>
              <w:rPr>
                <w:color w:val="000000"/>
                <w:sz w:val="24"/>
                <w:szCs w:val="24"/>
              </w:rPr>
              <w:t xml:space="preserve">: Закупка № 0345300014820000013. «Выполнение комплекса работ по разработке проекта генерального плана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</w:tbl>
    <w:p w:rsidR="00ED53A0" w:rsidRDefault="00ED53A0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/>
          <w:p w:rsidR="00ED53A0" w:rsidRDefault="00CE15B9">
            <w:r>
              <w:rPr>
                <w:b/>
                <w:bCs/>
                <w:color w:val="000000"/>
                <w:sz w:val="24"/>
                <w:szCs w:val="24"/>
              </w:rPr>
              <w:t>Идентификационный код закупки</w:t>
            </w:r>
            <w:r>
              <w:rPr>
                <w:color w:val="000000"/>
                <w:sz w:val="24"/>
                <w:szCs w:val="24"/>
              </w:rPr>
              <w:t>: 203471700840247050100100270017111244</w:t>
            </w:r>
          </w:p>
          <w:p w:rsidR="00ED53A0" w:rsidRDefault="00ED53A0"/>
          <w:p w:rsidR="00ED53A0" w:rsidRDefault="00ED53A0"/>
        </w:tc>
      </w:tr>
    </w:tbl>
    <w:p w:rsidR="00ED53A0" w:rsidRDefault="00ED53A0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CE15B9">
            <w:r>
              <w:rPr>
                <w:b/>
                <w:bCs/>
                <w:color w:val="000000"/>
                <w:sz w:val="24"/>
                <w:szCs w:val="24"/>
              </w:rPr>
              <w:t>Начальная (максимальная) цена контракта:</w:t>
            </w:r>
            <w:r>
              <w:rPr>
                <w:color w:val="000000"/>
                <w:sz w:val="24"/>
                <w:szCs w:val="24"/>
              </w:rPr>
              <w:t xml:space="preserve"> 3 733 333,33 Российский рубль</w:t>
            </w:r>
          </w:p>
          <w:p w:rsidR="00ED53A0" w:rsidRDefault="00ED53A0"/>
          <w:p w:rsidR="00ED53A0" w:rsidRDefault="00CE15B9">
            <w:r>
              <w:rPr>
                <w:b/>
                <w:bCs/>
                <w:color w:val="000000"/>
                <w:sz w:val="24"/>
                <w:szCs w:val="24"/>
              </w:rPr>
              <w:t>Источник финансирования:</w:t>
            </w:r>
            <w:r>
              <w:rPr>
                <w:color w:val="000000"/>
                <w:sz w:val="24"/>
                <w:szCs w:val="24"/>
              </w:rPr>
              <w:t xml:space="preserve"> Бюджет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ED53A0" w:rsidRDefault="00ED53A0"/>
          <w:p w:rsidR="00ED53A0" w:rsidRDefault="00CE15B9">
            <w:r>
              <w:rPr>
                <w:b/>
                <w:bCs/>
                <w:color w:val="000000"/>
                <w:sz w:val="24"/>
                <w:szCs w:val="24"/>
              </w:rPr>
              <w:t>Место доставки товара, выполнения работы или оказания услуги: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D53A0" w:rsidRDefault="00ED53A0"/>
          <w:p w:rsidR="00ED53A0" w:rsidRDefault="00CE15B9">
            <w:r>
              <w:rPr>
                <w:b/>
                <w:bCs/>
                <w:color w:val="000000"/>
                <w:sz w:val="24"/>
                <w:szCs w:val="24"/>
              </w:rPr>
              <w:t>Сроки поставки товара или завершения работы либо график оказания усл</w:t>
            </w:r>
            <w:r>
              <w:rPr>
                <w:b/>
                <w:bCs/>
                <w:color w:val="000000"/>
                <w:sz w:val="24"/>
                <w:szCs w:val="24"/>
              </w:rPr>
              <w:t>уг:</w:t>
            </w:r>
            <w:r>
              <w:rPr>
                <w:color w:val="000000"/>
                <w:sz w:val="24"/>
                <w:szCs w:val="24"/>
              </w:rPr>
              <w:t xml:space="preserve"> не позднее 30.11.2022</w:t>
            </w:r>
          </w:p>
          <w:p w:rsidR="00ED53A0" w:rsidRDefault="00ED53A0"/>
          <w:p w:rsidR="00ED53A0" w:rsidRDefault="00ED53A0"/>
        </w:tc>
      </w:tr>
    </w:tbl>
    <w:p w:rsidR="00ED53A0" w:rsidRDefault="00CE15B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3. Информация о заказчике</w:t>
      </w: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</w:pPr>
          </w:p>
        </w:tc>
      </w:tr>
    </w:tbl>
    <w:p w:rsidR="00ED53A0" w:rsidRDefault="00CE15B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4. Информация о комиссии</w:t>
      </w: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Комиссия: Единая комиссия по осуществлению закупок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На заседании комиссии по рассмотрению единственной заявки на участие в </w:t>
            </w:r>
            <w:proofErr w:type="spellStart"/>
            <w:r>
              <w:rPr>
                <w:color w:val="000000"/>
                <w:sz w:val="24"/>
                <w:szCs w:val="24"/>
              </w:rPr>
              <w:t>undefined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присутствовали: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Заместитель председателя: </w:t>
            </w:r>
            <w:proofErr w:type="spellStart"/>
            <w:r>
              <w:rPr>
                <w:color w:val="000000"/>
                <w:sz w:val="24"/>
                <w:szCs w:val="24"/>
              </w:rPr>
              <w:t>Савицкас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Михайловна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Член комиссии: </w:t>
            </w:r>
            <w:proofErr w:type="spellStart"/>
            <w:r>
              <w:rPr>
                <w:color w:val="000000"/>
                <w:sz w:val="24"/>
                <w:szCs w:val="24"/>
              </w:rPr>
              <w:t>Савицкас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Сергеевна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Член комиссии: Серебрякова Ольга Васильевна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Член комиссии: Кириллова Елена Владимировна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Количество присутствовавших членов комиссии: 4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из </w:t>
            </w:r>
            <w:proofErr w:type="gramStart"/>
            <w:r>
              <w:rPr>
                <w:color w:val="000000"/>
                <w:sz w:val="24"/>
                <w:szCs w:val="24"/>
              </w:rPr>
              <w:t>них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 голосующие ч</w:t>
            </w:r>
            <w:r>
              <w:rPr>
                <w:color w:val="000000"/>
                <w:sz w:val="24"/>
                <w:szCs w:val="24"/>
              </w:rPr>
              <w:t>лены комиссии отсутствуют.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</w:t>
            </w:r>
            <w:r>
              <w:rPr>
                <w:color w:val="000000"/>
                <w:sz w:val="24"/>
                <w:szCs w:val="24"/>
              </w:rPr>
              <w:t>ьных нужд», кворум имеется.</w:t>
            </w:r>
          </w:p>
        </w:tc>
      </w:tr>
    </w:tbl>
    <w:p w:rsidR="00ED53A0" w:rsidRDefault="00ED53A0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/>
          <w:p w:rsidR="00ED53A0" w:rsidRDefault="00CE15B9">
            <w:r>
              <w:rPr>
                <w:b/>
                <w:bCs/>
                <w:color w:val="000000"/>
                <w:sz w:val="24"/>
                <w:szCs w:val="24"/>
              </w:rPr>
              <w:t>5. Результаты рассмотрения и оценки заявок</w:t>
            </w:r>
          </w:p>
          <w:p w:rsidR="00ED53A0" w:rsidRDefault="00ED53A0"/>
        </w:tc>
      </w:tr>
    </w:tbl>
    <w:p w:rsidR="00ED53A0" w:rsidRDefault="00ED53A0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5.1 Комиссия рассмотрела заявки на участие в </w:t>
            </w:r>
            <w:proofErr w:type="spellStart"/>
            <w:r>
              <w:rPr>
                <w:color w:val="000000"/>
                <w:sz w:val="24"/>
                <w:szCs w:val="24"/>
              </w:rPr>
              <w:t>undefined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предмет соответствия требованиям, установленным в конкурсной документации, а также требованиям Федерального закона № 44-ФЗ и </w:t>
            </w:r>
            <w:r>
              <w:rPr>
                <w:color w:val="000000"/>
                <w:sz w:val="24"/>
                <w:szCs w:val="24"/>
              </w:rPr>
              <w:lastRenderedPageBreak/>
              <w:t>приняла следующие решения: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По окончании срока подачи заявок на участие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undefined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подано заявок – 15 шт.;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из них соответствуют требованиям - 5 шт.;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отклонено заявок - 0 шт.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Информация об участниках конкурса, заявки на участие в конкурсе которых были рассмотрены:</w:t>
            </w:r>
          </w:p>
          <w:tbl>
            <w:tblPr>
              <w:tblOverlap w:val="never"/>
              <w:tblW w:w="1077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2154"/>
              <w:gridCol w:w="2154"/>
              <w:gridCol w:w="2154"/>
              <w:gridCol w:w="2154"/>
              <w:gridCol w:w="2157"/>
            </w:tblGrid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Номер заявки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Дата и время подачи заявки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об участни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ке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Предлагаемая цена (стоимость), Российский рубль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Результат рассмотрения заявки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25.11.2020 15:07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ОБЩЕСТВО С ОГРАНИЧЕННОЙ ОТВЕТСТВЕННОСТЬЮ "ИНСТИТУТ РАЗВИТИЯ ТЕРРИТОРИЙ "КОНСТАНТА"</w:t>
                  </w:r>
                </w:p>
                <w:p w:rsidR="00ED53A0" w:rsidRDefault="00ED53A0"/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ИНН: 7805705415</w:t>
                  </w:r>
                </w:p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КПП: 781301001</w:t>
                  </w:r>
                </w:p>
                <w:p w:rsidR="00ED53A0" w:rsidRDefault="00ED53A0"/>
                <w:p w:rsidR="00ED53A0" w:rsidRDefault="00CE15B9"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Почтовый адрес: 197101, г. Санкт-Петербург, ул. Большая Пушкарская, д. 35, лит.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А,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пом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 1-H,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оф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2/5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2 750 000,00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Соответствует требованиям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26.11.2020 14:38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ОБЩЕСТВО С ОГРАНИЧЕННОЙ ОТВЕТСТВЕННОСТЬЮ "ЭТАЛОН+"</w:t>
                  </w:r>
                </w:p>
                <w:p w:rsidR="00ED53A0" w:rsidRDefault="00ED53A0"/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ИНН: 4705076084</w:t>
                  </w:r>
                </w:p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КПП: 470501001</w:t>
                  </w:r>
                </w:p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 xml:space="preserve">Почтовый адрес: 188410,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ОБЛ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ЛЕНИНГРАДСКАЯ, Г ВОЛОСОВО, ПР-КТ ВИНГИССАРА, ДОМ 115, КВАРТИРА 11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3 700 000,00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Соответствует требованиям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26.11.2020 16:13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"СИБПРОЕКТ"</w:t>
                  </w:r>
                </w:p>
                <w:p w:rsidR="00ED53A0" w:rsidRDefault="00ED53A0"/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ИНН: 2223631395</w:t>
                  </w:r>
                </w:p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КПП: 222301001</w:t>
                  </w:r>
                </w:p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 xml:space="preserve">Почтовый адрес: 656023, КРАЙ АЛТАЙСКИЙ, Г БАРНАУЛ,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ГЕРМАНА ТИТОВА, ДОМ 56, КАБИНЕТ 10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3 700 000,00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Соответствует требованиям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26.11.2020 17:51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ОБЩЕСТВО С ОГРАНИЧЕННОЙ ОТВЕТСТВЕННОСТЬЮ "УПРАВЛЯЮЩАЯ КОМПАНИЯ "ДОНГИС"</w:t>
                  </w:r>
                </w:p>
                <w:p w:rsidR="00ED53A0" w:rsidRDefault="00ED53A0"/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ИНН: 6164321967</w:t>
                  </w:r>
                </w:p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КПП: 616101001</w:t>
                  </w:r>
                </w:p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Почтовый адрес: konkursuk@mail.ru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3 000 000,00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Соответствует требованиям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26.11.2020 22:45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ОБЩЕСТВО С ОГРАНИЧЕННОЙ ОТВЕТСТВЕННОСТЬЮ НАУЧНО-ПРОЕКТНЫЙ ИНСТИТУТ ПРОСТРАНСТВЕННОГО ПЛАНИРОВАНИЯ "ЭНКО"</w:t>
                  </w:r>
                </w:p>
                <w:p w:rsidR="00ED53A0" w:rsidRDefault="00ED53A0"/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ИНН: 7826133374</w:t>
                  </w:r>
                </w:p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КПП: 781001001</w:t>
                  </w:r>
                </w:p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Почтовый адрес: 196006,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г. Санкт-Петербург, проспект Московский, дом 129, а/я № 50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2 800 000,00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Соответствует требованиям</w:t>
                  </w:r>
                </w:p>
              </w:tc>
            </w:tr>
          </w:tbl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5.2. Комиссия осуществила оценку заявок на участие в </w:t>
            </w:r>
            <w:proofErr w:type="spellStart"/>
            <w:r>
              <w:rPr>
                <w:color w:val="000000"/>
                <w:sz w:val="24"/>
                <w:szCs w:val="24"/>
              </w:rPr>
              <w:t>undefined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выявления победителя конкурса на основе критериев, указанных в конкурсной документации и получила следующие результаты: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lastRenderedPageBreak/>
              <w:t xml:space="preserve">- присвоенные заявкам </w:t>
            </w:r>
            <w:proofErr w:type="gramStart"/>
            <w:r>
              <w:rPr>
                <w:color w:val="000000"/>
                <w:sz w:val="24"/>
                <w:szCs w:val="24"/>
              </w:rPr>
              <w:t>на участие в конкурсе значения по каждому из к</w:t>
            </w:r>
            <w:r>
              <w:rPr>
                <w:color w:val="000000"/>
                <w:sz w:val="24"/>
                <w:szCs w:val="24"/>
              </w:rPr>
              <w:t>ритериев оценки заявок на участие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конкурсе (Приложение 1);</w:t>
            </w:r>
          </w:p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- принятое на основании результатов оценки заявок на участие в </w:t>
            </w:r>
            <w:proofErr w:type="spellStart"/>
            <w:r>
              <w:rPr>
                <w:color w:val="000000"/>
                <w:sz w:val="24"/>
                <w:szCs w:val="24"/>
              </w:rPr>
              <w:t>undefined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решение о присвоении таким заявкам порядковых номеров (Приложение 1);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Победителем признан участник с номером заявки № 2, </w:t>
            </w:r>
            <w:r>
              <w:rPr>
                <w:color w:val="000000"/>
                <w:sz w:val="24"/>
                <w:szCs w:val="24"/>
              </w:rPr>
              <w:t>получившей первый номер: ОБЩЕСТВО С ОГРАНИЧЕННОЙ ОТВЕТСТВЕННОСТЬЮ "ЭТАЛОН+"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Почтовый адрес: 188410, </w:t>
            </w:r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ЛЕНИНГРАДСКАЯ, Г ВОЛОСОВО, ПР-КТ ВИНГИССАРА, ДОМ 115, КВАРТИРА 11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Предложение о цене контракта: 3 700 000,00</w:t>
            </w:r>
          </w:p>
          <w:p w:rsidR="00ED53A0" w:rsidRDefault="00CE15B9">
            <w:r>
              <w:rPr>
                <w:color w:val="000000"/>
                <w:sz w:val="24"/>
                <w:szCs w:val="24"/>
              </w:rPr>
              <w:t>Второй номер присвоен участнику с номером</w:t>
            </w:r>
            <w:r>
              <w:rPr>
                <w:color w:val="000000"/>
                <w:sz w:val="24"/>
                <w:szCs w:val="24"/>
              </w:rPr>
              <w:t xml:space="preserve"> заявки № 5: ОБЩЕСТВО С ОГРАНИЧЕННОЙ ОТВЕТСТВЕННОСТЬЮ НАУЧНО-ПРОЕКТНЫЙ ИНСТИТУТ ПРОСТРАНСТВЕННОГО ПЛАНИРОВАНИЯ "ЭНКО"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Почтовый адрес: 196006, г. Санкт-Петербург, проспект Московский, дом 129, а/я № 50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Предложение о цене контракта: 2 800 000,00</w:t>
            </w:r>
          </w:p>
          <w:p w:rsidR="00ED53A0" w:rsidRDefault="00ED53A0"/>
        </w:tc>
      </w:tr>
    </w:tbl>
    <w:p w:rsidR="00ED53A0" w:rsidRDefault="00CE15B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br/>
      </w:r>
      <w:r>
        <w:rPr>
          <w:b/>
          <w:bCs/>
          <w:color w:val="000000"/>
          <w:sz w:val="24"/>
          <w:szCs w:val="24"/>
        </w:rPr>
        <w:t>6. Решение комиссии</w:t>
      </w: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</w:t>
            </w:r>
            <w:r>
              <w:rPr>
                <w:color w:val="000000"/>
                <w:sz w:val="24"/>
                <w:szCs w:val="24"/>
              </w:rPr>
              <w:t xml:space="preserve"> конкурса должно производиться в порядке и в сроки, указанные в статье 54 Федерального закона № 44-ФЗ.</w:t>
            </w:r>
          </w:p>
        </w:tc>
      </w:tr>
    </w:tbl>
    <w:p w:rsidR="00ED53A0" w:rsidRDefault="00CE15B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7. Публикация и хранение протокола</w:t>
      </w:r>
    </w:p>
    <w:p w:rsidR="00ED53A0" w:rsidRDefault="00CE15B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8. Приложения к протоколу</w:t>
      </w: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Приложения к протоколу отсутствуют.</w:t>
            </w:r>
          </w:p>
        </w:tc>
      </w:tr>
    </w:tbl>
    <w:p w:rsidR="00ED53A0" w:rsidRDefault="00ED53A0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Подписи членов комиссии:</w:t>
            </w:r>
          </w:p>
        </w:tc>
      </w:tr>
    </w:tbl>
    <w:p w:rsidR="00ED53A0" w:rsidRDefault="00ED53A0">
      <w:pPr>
        <w:rPr>
          <w:vanish/>
        </w:rPr>
      </w:pPr>
      <w:bookmarkStart w:id="2" w:name="__bookmark_21"/>
      <w:bookmarkEnd w:id="2"/>
    </w:p>
    <w:tbl>
      <w:tblPr>
        <w:tblOverlap w:val="never"/>
        <w:tblW w:w="10773" w:type="dxa"/>
        <w:tblLayout w:type="fixed"/>
        <w:tblLook w:val="01E0"/>
      </w:tblPr>
      <w:tblGrid>
        <w:gridCol w:w="3591"/>
        <w:gridCol w:w="3591"/>
        <w:gridCol w:w="3591"/>
      </w:tblGrid>
      <w:tr w:rsidR="00ED53A0"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CE1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председате</w:t>
            </w:r>
            <w:r>
              <w:rPr>
                <w:color w:val="000000"/>
                <w:sz w:val="24"/>
                <w:szCs w:val="24"/>
              </w:rPr>
              <w:t>ля</w:t>
            </w:r>
          </w:p>
        </w:tc>
        <w:tc>
          <w:tcPr>
            <w:tcW w:w="35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59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91"/>
            </w:tblGrid>
            <w:tr w:rsidR="00ED53A0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Савицкас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Марина Михайловна</w:t>
                  </w:r>
                </w:p>
              </w:tc>
            </w:tr>
          </w:tbl>
          <w:p w:rsidR="00ED53A0" w:rsidRDefault="00ED53A0">
            <w:pPr>
              <w:spacing w:line="1" w:lineRule="auto"/>
            </w:pPr>
          </w:p>
        </w:tc>
      </w:tr>
      <w:tr w:rsidR="00ED53A0"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CE1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5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59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91"/>
            </w:tblGrid>
            <w:tr w:rsidR="00ED53A0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Савицкас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Марина Сергеевна</w:t>
                  </w:r>
                </w:p>
              </w:tc>
            </w:tr>
          </w:tbl>
          <w:p w:rsidR="00ED53A0" w:rsidRDefault="00ED53A0">
            <w:pPr>
              <w:spacing w:line="1" w:lineRule="auto"/>
            </w:pPr>
          </w:p>
        </w:tc>
      </w:tr>
      <w:tr w:rsidR="00ED53A0"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CE1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5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59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91"/>
            </w:tblGrid>
            <w:tr w:rsidR="00ED53A0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Серебрякова Ольга Васильевна</w:t>
                  </w:r>
                </w:p>
              </w:tc>
            </w:tr>
          </w:tbl>
          <w:p w:rsidR="00ED53A0" w:rsidRDefault="00ED53A0">
            <w:pPr>
              <w:spacing w:line="1" w:lineRule="auto"/>
            </w:pPr>
          </w:p>
        </w:tc>
      </w:tr>
      <w:tr w:rsidR="00ED53A0"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CE1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59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59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91"/>
            </w:tblGrid>
            <w:tr w:rsidR="00ED53A0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Кириллова Елена Владимировна</w:t>
                  </w:r>
                </w:p>
              </w:tc>
            </w:tr>
          </w:tbl>
          <w:p w:rsidR="00ED53A0" w:rsidRDefault="00ED53A0">
            <w:pPr>
              <w:spacing w:line="1" w:lineRule="auto"/>
            </w:pPr>
          </w:p>
        </w:tc>
      </w:tr>
    </w:tbl>
    <w:p w:rsidR="00ED53A0" w:rsidRDefault="00ED53A0">
      <w:pPr>
        <w:rPr>
          <w:color w:val="000000"/>
          <w:sz w:val="24"/>
          <w:szCs w:val="24"/>
        </w:rPr>
      </w:pPr>
    </w:p>
    <w:p w:rsidR="00ED53A0" w:rsidRDefault="00ED53A0"/>
    <w:tbl>
      <w:tblPr>
        <w:tblOverlap w:val="never"/>
        <w:tblW w:w="10764" w:type="dxa"/>
        <w:tblLayout w:type="fixed"/>
        <w:tblLook w:val="01E0"/>
      </w:tblPr>
      <w:tblGrid>
        <w:gridCol w:w="4548"/>
        <w:gridCol w:w="6216"/>
      </w:tblGrid>
      <w:tr w:rsidR="00ED53A0">
        <w:tc>
          <w:tcPr>
            <w:tcW w:w="4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spacing w:line="1" w:lineRule="auto"/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216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216"/>
            </w:tblGrid>
            <w:tr w:rsidR="00ED53A0">
              <w:trPr>
                <w:jc w:val="right"/>
              </w:trPr>
              <w:tc>
                <w:tcPr>
                  <w:tcW w:w="62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Приложение № 1 к Протоколу рассмотрения и оценки заявок на участие в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undefined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от 11.12.2020 № 042BD4BD-F485-40FF-B112-4AEDF1455C66</w:t>
                  </w:r>
                </w:p>
              </w:tc>
            </w:tr>
          </w:tbl>
          <w:p w:rsidR="00ED53A0" w:rsidRDefault="00ED53A0">
            <w:pPr>
              <w:spacing w:line="1" w:lineRule="auto"/>
            </w:pPr>
          </w:p>
        </w:tc>
      </w:tr>
    </w:tbl>
    <w:p w:rsidR="00ED53A0" w:rsidRDefault="00ED53A0">
      <w:pPr>
        <w:rPr>
          <w:vanish/>
        </w:rPr>
      </w:pPr>
    </w:p>
    <w:tbl>
      <w:tblPr>
        <w:tblOverlap w:val="never"/>
        <w:tblW w:w="1077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rPr>
          <w:jc w:val="center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>
            <w:pPr>
              <w:jc w:val="center"/>
            </w:pPr>
          </w:p>
          <w:p w:rsidR="00ED53A0" w:rsidRDefault="00CE15B9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Оценка предложений участников по критериям оценок</w:t>
            </w:r>
          </w:p>
        </w:tc>
      </w:tr>
    </w:tbl>
    <w:p w:rsidR="00ED53A0" w:rsidRDefault="00ED53A0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ED53A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 xml:space="preserve">По окончании срока подачи заявок на участие в </w:t>
            </w:r>
            <w:proofErr w:type="spellStart"/>
            <w:r>
              <w:rPr>
                <w:color w:val="000000"/>
                <w:sz w:val="24"/>
                <w:szCs w:val="24"/>
              </w:rPr>
              <w:t>undefined</w:t>
            </w:r>
            <w:proofErr w:type="spellEnd"/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подано заявок – 15 шт.;</w:t>
            </w:r>
          </w:p>
          <w:p w:rsidR="00ED53A0" w:rsidRDefault="00ED53A0"/>
          <w:p w:rsidR="00ED53A0" w:rsidRDefault="00CE15B9">
            <w:r>
              <w:rPr>
                <w:color w:val="000000"/>
                <w:sz w:val="24"/>
                <w:szCs w:val="24"/>
              </w:rPr>
              <w:t>из них соответствуют требованиям – 5 шт.;</w:t>
            </w:r>
          </w:p>
          <w:p w:rsidR="00ED53A0" w:rsidRDefault="00ED53A0"/>
          <w:tbl>
            <w:tblPr>
              <w:tblOverlap w:val="never"/>
              <w:tblW w:w="1077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2154"/>
              <w:gridCol w:w="2154"/>
              <w:gridCol w:w="2154"/>
              <w:gridCol w:w="2154"/>
              <w:gridCol w:w="2157"/>
            </w:tblGrid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Номер заявки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Информация об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участнике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Условия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исполнения контракта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Оценка заявки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3A0" w:rsidRDefault="00CE15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Порядковый номер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ОБЩЕСТВО С ОГРАНИЧЕННОЙ ОТВЕТСТВЕННОСТЬЮ "ИНСТИТУТ РАЗВИТИЯ ТЕРРИТОРИЙ "КОНСТАНТА"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</w:t>
                  </w:r>
                  <w:r>
                    <w:rPr>
                      <w:color w:val="000000"/>
                      <w:sz w:val="24"/>
                      <w:szCs w:val="24"/>
                    </w:rPr>
                    <w:t>епутации, специалистов и иных работников определенного уровня квалификации (далее - «квалификация участника закупки»)</w:t>
                  </w:r>
                </w:p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Значимость критерия оценки: 10,00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ОБЩЕСТВО С ОГРАНИЧЕННОЙ ОТВЕТСТВЕННОСТЬЮ "ЭТАЛОН+"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 xml:space="preserve">Квалификация участников закупки, в том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специалистов и иных работнико</w:t>
                  </w:r>
                  <w:r>
                    <w:rPr>
                      <w:color w:val="000000"/>
                      <w:sz w:val="24"/>
                      <w:szCs w:val="24"/>
                    </w:rPr>
                    <w:t>в определенного уровня квалификации (далее - «квалификация участника закупки»)</w:t>
                  </w:r>
                </w:p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Значимость критерия оценки: 10,00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84,59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ОБЩЕСТВО С ОГРАНИЧЕННОЙ ОТВЕТСТВЕННОСТЬЮ "СИБПРОЕКТ"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</w:t>
                  </w:r>
                  <w:r>
                    <w:rPr>
                      <w:color w:val="000000"/>
                      <w:sz w:val="24"/>
                      <w:szCs w:val="24"/>
                    </w:rPr>
                    <w:t>епутации, специалистов и иных работников определенного уровня квалификации (далее - «квалификация участника закупки»)</w:t>
                  </w:r>
                </w:p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Значимость критерия оценки: 10,00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44,59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ОБЩЕСТВО С ОГРАНИЧЕННОЙ ОТВЕТСТВЕННОСТЬЮ "УПРАВЛЯЮЩАЯ КОМПАНИЯ "ДОНГИС"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Квалификация участ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ников закупки, в том числе наличие у них финансовых ресурсов, оборудования и других материальных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</w:t>
                  </w:r>
                  <w:r>
                    <w:rPr>
                      <w:color w:val="000000"/>
                      <w:sz w:val="24"/>
                      <w:szCs w:val="24"/>
                    </w:rPr>
                    <w:t>стов и иных работников определенного уровня квалификации (далее - «квалификация участника закупки»)</w:t>
                  </w:r>
                </w:p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Значимость критерия оценки: 10,00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58,75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D53A0"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ОБЩЕСТВО С ОГРАНИЧЕННОЙ ОТВЕТСТВЕННОСТЬЮ НАУЧНО-ПРОЕКТНЫЙ ИНСТИТУТ ПРОСТРАНСТВЕННОГО ПЛАНИРОВАНИЯ "ЭНКО"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ED53A0"/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</w:t>
                  </w:r>
                  <w:r>
                    <w:rPr>
                      <w:color w:val="000000"/>
                      <w:sz w:val="24"/>
                      <w:szCs w:val="24"/>
                    </w:rPr>
                    <w:t>епутации, специалистов и иных работников определенного уровня квалификации (далее - «квалификация участника закупки»)</w:t>
                  </w:r>
                </w:p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Значимость критерия оценки: 10,00</w:t>
                  </w:r>
                </w:p>
                <w:p w:rsidR="00ED53A0" w:rsidRDefault="00ED53A0"/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62,68</w:t>
                  </w:r>
                </w:p>
              </w:tc>
              <w:tc>
                <w:tcPr>
                  <w:tcW w:w="2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3A0" w:rsidRDefault="00CE15B9"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D53A0" w:rsidRDefault="00ED53A0">
            <w:pPr>
              <w:spacing w:line="1" w:lineRule="auto"/>
            </w:pPr>
          </w:p>
        </w:tc>
      </w:tr>
    </w:tbl>
    <w:p w:rsidR="00CE15B9" w:rsidRDefault="00CE15B9"/>
    <w:sectPr w:rsidR="00CE15B9" w:rsidSect="00ED53A0">
      <w:footerReference w:type="default" r:id="rId6"/>
      <w:headerReference w:type="first" r:id="rId7"/>
      <w:pgSz w:w="11905" w:h="16837"/>
      <w:pgMar w:top="1133" w:right="566" w:bottom="992" w:left="566" w:header="1133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B9" w:rsidRDefault="00CE15B9" w:rsidP="00ED53A0">
      <w:r>
        <w:separator/>
      </w:r>
    </w:p>
  </w:endnote>
  <w:endnote w:type="continuationSeparator" w:id="0">
    <w:p w:rsidR="00CE15B9" w:rsidRDefault="00CE15B9" w:rsidP="00ED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8" w:type="dxa"/>
      <w:tblLayout w:type="fixed"/>
      <w:tblLook w:val="01E0"/>
    </w:tblPr>
    <w:tblGrid>
      <w:gridCol w:w="10988"/>
    </w:tblGrid>
    <w:tr w:rsidR="00ED53A0">
      <w:tc>
        <w:tcPr>
          <w:tcW w:w="10988" w:type="dxa"/>
        </w:tcPr>
        <w:p w:rsidR="00ED53A0" w:rsidRDefault="00CE15B9">
          <w:pPr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</w:t>
          </w:r>
        </w:p>
        <w:p w:rsidR="00ED53A0" w:rsidRDefault="00ED53A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B9" w:rsidRDefault="00CE15B9" w:rsidP="00ED53A0">
      <w:r>
        <w:separator/>
      </w:r>
    </w:p>
  </w:footnote>
  <w:footnote w:type="continuationSeparator" w:id="0">
    <w:p w:rsidR="00CE15B9" w:rsidRDefault="00CE15B9" w:rsidP="00ED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A0" w:rsidRDefault="00ED53A0"/>
  <w:tbl>
    <w:tblPr>
      <w:tblW w:w="10988" w:type="dxa"/>
      <w:tblLayout w:type="fixed"/>
      <w:tblLook w:val="01E0"/>
    </w:tblPr>
    <w:tblGrid>
      <w:gridCol w:w="10988"/>
    </w:tblGrid>
    <w:tr w:rsidR="00ED53A0">
      <w:tc>
        <w:tcPr>
          <w:tcW w:w="10988" w:type="dxa"/>
        </w:tcPr>
        <w:p w:rsidR="00ED53A0" w:rsidRDefault="00ED53A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3A0"/>
    <w:rsid w:val="00144668"/>
    <w:rsid w:val="00CE15B9"/>
    <w:rsid w:val="00E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D5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2021-02-26T06:12:00Z</dcterms:created>
  <dcterms:modified xsi:type="dcterms:W3CDTF">2021-02-26T06:12:00Z</dcterms:modified>
</cp:coreProperties>
</file>