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73" w:rsidRDefault="00043373" w:rsidP="00043373">
      <w:pPr>
        <w:jc w:val="right"/>
        <w:rPr>
          <w:b/>
        </w:rPr>
      </w:pPr>
      <w:r>
        <w:rPr>
          <w:b/>
        </w:rPr>
        <w:t>Приложение 1</w:t>
      </w:r>
    </w:p>
    <w:p w:rsidR="00043373" w:rsidRDefault="00043373" w:rsidP="00043373">
      <w:pPr>
        <w:jc w:val="right"/>
      </w:pPr>
    </w:p>
    <w:p w:rsidR="00043373" w:rsidRDefault="00043373" w:rsidP="00043373">
      <w:pPr>
        <w:jc w:val="right"/>
        <w:rPr>
          <w:sz w:val="10"/>
        </w:rPr>
      </w:pPr>
    </w:p>
    <w:p w:rsidR="00043373" w:rsidRDefault="00043373" w:rsidP="00043373">
      <w:pPr>
        <w:jc w:val="center"/>
        <w:rPr>
          <w:b/>
        </w:rPr>
      </w:pPr>
      <w:r>
        <w:rPr>
          <w:b/>
        </w:rPr>
        <w:t>Информация об итогах развития сферы туризма</w:t>
      </w:r>
    </w:p>
    <w:p w:rsidR="00043373" w:rsidRDefault="00043373" w:rsidP="00043373">
      <w:pPr>
        <w:jc w:val="center"/>
        <w:rPr>
          <w:b/>
        </w:rPr>
      </w:pPr>
      <w:r>
        <w:rPr>
          <w:b/>
        </w:rPr>
        <w:t>на территории Калитинского сельского поселения Волосовского муниципального района Ленинградской области за 2019 год</w:t>
      </w:r>
    </w:p>
    <w:p w:rsidR="00043373" w:rsidRDefault="00043373" w:rsidP="00043373">
      <w:pPr>
        <w:jc w:val="both"/>
        <w:rPr>
          <w:b/>
          <w:sz w:val="18"/>
        </w:rPr>
      </w:pPr>
    </w:p>
    <w:tbl>
      <w:tblPr>
        <w:tblStyle w:val="a3"/>
        <w:tblW w:w="10031" w:type="dxa"/>
        <w:tblInd w:w="0" w:type="dxa"/>
        <w:tblLook w:val="04A0"/>
      </w:tblPr>
      <w:tblGrid>
        <w:gridCol w:w="3510"/>
        <w:gridCol w:w="3828"/>
        <w:gridCol w:w="2693"/>
      </w:tblGrid>
      <w:tr w:rsidR="00043373" w:rsidTr="00043373">
        <w:trPr>
          <w:trHeight w:val="276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на 01.01.2020 г.</w:t>
            </w:r>
          </w:p>
        </w:tc>
      </w:tr>
      <w:tr w:rsidR="00043373" w:rsidTr="00043373">
        <w:trPr>
          <w:trHeight w:val="27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Количество туристов</w:t>
            </w:r>
          </w:p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(с ночевкой):</w:t>
            </w: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граждане 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-иностранные граждане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27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Количество экскурсантов</w:t>
            </w:r>
          </w:p>
          <w:p w:rsidR="00043373" w:rsidRDefault="0004337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(без ночевки):</w:t>
            </w: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4020</w:t>
            </w: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граждане 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-иностранные граждане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27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3. Количество посетителей событийных мероприятий</w:t>
            </w: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-всего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6500</w:t>
            </w: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граждане 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2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-иностранные граждане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1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373" w:rsidRDefault="000433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373" w:rsidRDefault="000433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373" w:rsidRDefault="000433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3373" w:rsidTr="000433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Гостиницы и аналогичные средства размещения</w:t>
            </w: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Гостиницы (отели), </w:t>
            </w:r>
            <w:proofErr w:type="spellStart"/>
            <w:r>
              <w:rPr>
                <w:lang w:eastAsia="en-US"/>
              </w:rPr>
              <w:t>апартотели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сюит-отели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парк-отели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бутик-отели</w:t>
            </w:r>
            <w:proofErr w:type="spellEnd"/>
            <w:r>
              <w:rPr>
                <w:lang w:eastAsia="en-US"/>
              </w:rPr>
              <w:t>, мотели)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</w:t>
            </w: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7-14 дней</w:t>
            </w:r>
          </w:p>
        </w:tc>
      </w:tr>
      <w:tr w:rsidR="00043373" w:rsidTr="000433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Специализированные средства размещения</w:t>
            </w: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 Санаторно-курортные учреждения (в том числе пансионаты и дома отдыха)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 Средства размещения для отдыха, оздоровления и организации досуга детей и юношества (в том числе детские лагеря отдыха)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Туристические, спортивные базы, базы отдыха, базы охотников и рыбаков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Кемпинги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  <w:p w:rsidR="00043373" w:rsidRDefault="00043373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rPr>
          <w:trHeight w:val="41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Иные коллективные средства размещения</w:t>
            </w: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Хостелы</w:t>
            </w:r>
            <w:proofErr w:type="spellEnd"/>
            <w:r>
              <w:rPr>
                <w:lang w:eastAsia="en-US"/>
              </w:rPr>
              <w:t>; общежития, меблированные комнаты, сервисные апартаменты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Коттеджи, индивидуальные жилые дома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Сельские гостевые дома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койко-мест,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номерной фонд,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лиц за год,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средняя продолжительность пребывания размещенных туристов,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373" w:rsidRDefault="0004337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373" w:rsidRDefault="000433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373" w:rsidRDefault="000433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3373" w:rsidTr="000433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Организации, предоставляющие услуги в сфере туризма:</w:t>
            </w: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туроператоры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турагенты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информационно-туристские центры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организации, предоставляющие экскурсионные услуги/экскурсионные бюро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Организации общественного питания</w:t>
            </w: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Рестораны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посадочных 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 Кафе, бары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посадочных 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 Столовые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посадочных мест, 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сотрудников, чел.,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373" w:rsidRDefault="0004337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373" w:rsidRDefault="000433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373" w:rsidRDefault="000433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43373" w:rsidTr="0004337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Зоны отдыха, в том числе:</w:t>
            </w: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парки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  <w:tr w:rsidR="00043373" w:rsidTr="000433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rPr>
                <w:lang w:eastAsia="en-US"/>
              </w:rPr>
            </w:pPr>
            <w:r>
              <w:rPr>
                <w:lang w:eastAsia="en-US"/>
              </w:rPr>
              <w:t>- пляжи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73" w:rsidRDefault="000433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3" w:rsidRDefault="00043373">
            <w:pPr>
              <w:jc w:val="center"/>
              <w:rPr>
                <w:lang w:eastAsia="en-US"/>
              </w:rPr>
            </w:pPr>
          </w:p>
        </w:tc>
      </w:tr>
    </w:tbl>
    <w:p w:rsidR="00043373" w:rsidRDefault="00043373" w:rsidP="00043373">
      <w:pPr>
        <w:pStyle w:val="1"/>
        <w:tabs>
          <w:tab w:val="num" w:pos="993"/>
          <w:tab w:val="left" w:pos="1276"/>
        </w:tabs>
        <w:ind w:left="0"/>
        <w:jc w:val="both"/>
        <w:rPr>
          <w:sz w:val="24"/>
          <w:szCs w:val="24"/>
        </w:rPr>
      </w:pPr>
    </w:p>
    <w:sectPr w:rsidR="00043373" w:rsidSect="00043373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43373"/>
    <w:rsid w:val="00043373"/>
    <w:rsid w:val="007D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3373"/>
    <w:pPr>
      <w:ind w:left="720"/>
      <w:contextualSpacing/>
    </w:pPr>
    <w:rPr>
      <w:rFonts w:eastAsia="Times New Roman"/>
      <w:sz w:val="28"/>
      <w:szCs w:val="22"/>
      <w:lang w:eastAsia="en-US"/>
    </w:rPr>
  </w:style>
  <w:style w:type="table" w:styleId="a3">
    <w:name w:val="Table Grid"/>
    <w:basedOn w:val="a1"/>
    <w:uiPriority w:val="59"/>
    <w:rsid w:val="0004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2021-02-25T12:03:00Z</dcterms:created>
  <dcterms:modified xsi:type="dcterms:W3CDTF">2021-02-25T12:05:00Z</dcterms:modified>
</cp:coreProperties>
</file>