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561BC0" w:rsidTr="00561BC0">
        <w:trPr>
          <w:trHeight w:val="283"/>
        </w:trPr>
        <w:tc>
          <w:tcPr>
            <w:tcW w:w="6535" w:type="dxa"/>
            <w:hideMark/>
          </w:tcPr>
          <w:p w:rsidR="00561BC0" w:rsidRDefault="00561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561BC0" w:rsidTr="00561BC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BC0" w:rsidRDefault="004B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Прокурор</w:t>
            </w:r>
            <w:r w:rsidR="00561BC0">
              <w:rPr>
                <w:rFonts w:ascii="Times New Roman" w:hAnsi="Times New Roman" w:cs="Times New Roman"/>
                <w:sz w:val="28"/>
                <w:szCs w:val="28"/>
              </w:rPr>
              <w:t xml:space="preserve"> Волосовского района</w:t>
            </w:r>
          </w:p>
        </w:tc>
      </w:tr>
      <w:tr w:rsidR="00561BC0" w:rsidTr="00561BC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BC0" w:rsidRDefault="00561B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561BC0" w:rsidTr="00561BC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BC0" w:rsidRDefault="00561B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561BC0" w:rsidTr="00561BC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BC0" w:rsidRDefault="00561B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561BC0" w:rsidTr="00561BC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1BC0" w:rsidRDefault="004B5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561BC0" w:rsidTr="00561BC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BC0" w:rsidRDefault="00561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C0" w:rsidTr="00561BC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C0" w:rsidRDefault="00561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C0" w:rsidTr="00561BC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BC0" w:rsidRDefault="00561BC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E426F0" w:rsidRPr="00E426F0" w:rsidRDefault="00303ACB" w:rsidP="00E426F0">
      <w:pPr>
        <w:spacing w:after="0" w:line="240" w:lineRule="auto"/>
        <w:ind w:firstLine="709"/>
        <w:jc w:val="both"/>
        <w:outlineLvl w:val="1"/>
      </w:pPr>
      <w:hyperlink r:id="rId5" w:history="1"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Прокуратурой </w:t>
        </w:r>
        <w:r w:rsidR="00446F4D">
          <w:rPr>
            <w:rFonts w:ascii="Times New Roman" w:eastAsia="Times New Roman" w:hAnsi="Times New Roman" w:cs="Times New Roman"/>
            <w:bCs/>
            <w:sz w:val="28"/>
            <w:szCs w:val="28"/>
          </w:rPr>
          <w:t>Волосовского</w:t>
        </w:r>
        <w:r w:rsidR="00E8274D" w:rsidRPr="00E8274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района признано законным постановление о возбуждении уголовного дела </w:t>
        </w:r>
      </w:hyperlink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</w:t>
      </w:r>
      <w:r w:rsidR="00B7660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совершения </w:t>
      </w:r>
      <w:r w:rsidR="004B0216">
        <w:rPr>
          <w:rFonts w:ascii="Times New Roman" w:eastAsia="Times New Roman" w:hAnsi="Times New Roman" w:cs="Times New Roman"/>
          <w:bCs/>
          <w:sz w:val="28"/>
          <w:szCs w:val="28"/>
        </w:rPr>
        <w:t>фиктивной</w:t>
      </w:r>
      <w:r w:rsidR="00E426F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регистрации граждан Российской Федерации по месту пребывания или по месту жительства в жилом помещении в Российской Федерации</w:t>
      </w:r>
      <w:r w:rsidR="00063C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(ст.322 УК РФ).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4B5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DEB">
        <w:rPr>
          <w:rFonts w:ascii="Times New Roman" w:eastAsia="Times New Roman" w:hAnsi="Times New Roman" w:cs="Times New Roman"/>
          <w:sz w:val="28"/>
          <w:szCs w:val="28"/>
        </w:rPr>
        <w:t>июне</w:t>
      </w:r>
      <w:r w:rsidR="00063CDB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7C2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407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="004B0216">
        <w:rPr>
          <w:rFonts w:ascii="Times New Roman" w:eastAsia="Times New Roman" w:hAnsi="Times New Roman" w:cs="Times New Roman"/>
          <w:sz w:val="28"/>
          <w:szCs w:val="28"/>
        </w:rPr>
        <w:t xml:space="preserve"> РФ, будучи </w:t>
      </w:r>
      <w:r w:rsidR="007C2DEB">
        <w:rPr>
          <w:rFonts w:ascii="Times New Roman" w:eastAsia="Times New Roman" w:hAnsi="Times New Roman" w:cs="Times New Roman"/>
          <w:sz w:val="28"/>
          <w:szCs w:val="28"/>
        </w:rPr>
        <w:t>зарегистрированным в  жилом помещении</w:t>
      </w:r>
      <w:r w:rsidR="004B5407">
        <w:rPr>
          <w:rFonts w:ascii="Times New Roman" w:eastAsia="Times New Roman" w:hAnsi="Times New Roman" w:cs="Times New Roman"/>
          <w:sz w:val="28"/>
          <w:szCs w:val="28"/>
        </w:rPr>
        <w:t>, направил</w:t>
      </w:r>
      <w:r w:rsidR="004B0216">
        <w:rPr>
          <w:rFonts w:ascii="Times New Roman" w:eastAsia="Times New Roman" w:hAnsi="Times New Roman" w:cs="Times New Roman"/>
          <w:sz w:val="28"/>
          <w:szCs w:val="28"/>
        </w:rPr>
        <w:t xml:space="preserve"> в органы миграционного учета уведомление о постановке н</w:t>
      </w:r>
      <w:r w:rsidR="004B5407">
        <w:rPr>
          <w:rFonts w:ascii="Times New Roman" w:eastAsia="Times New Roman" w:hAnsi="Times New Roman" w:cs="Times New Roman"/>
          <w:sz w:val="28"/>
          <w:szCs w:val="28"/>
        </w:rPr>
        <w:t xml:space="preserve">а учет </w:t>
      </w:r>
      <w:r w:rsidR="004B0216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  <w:r w:rsidR="007C2DE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4B0216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gramStart"/>
      <w:r w:rsidR="004B0216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4B54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2DEB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7C2DEB">
        <w:rPr>
          <w:rFonts w:ascii="Times New Roman" w:eastAsia="Times New Roman" w:hAnsi="Times New Roman" w:cs="Times New Roman"/>
          <w:sz w:val="28"/>
          <w:szCs w:val="28"/>
        </w:rPr>
        <w:t xml:space="preserve"> не собираясь предоставлять им </w:t>
      </w:r>
      <w:r w:rsidR="004B0216">
        <w:rPr>
          <w:rFonts w:ascii="Times New Roman" w:eastAsia="Times New Roman" w:hAnsi="Times New Roman" w:cs="Times New Roman"/>
          <w:sz w:val="28"/>
          <w:szCs w:val="28"/>
        </w:rPr>
        <w:t>жилое помещение для проживания.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P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D3617C" w:rsidRDefault="00D3617C" w:rsidP="00E8274D">
      <w:pPr>
        <w:spacing w:after="0"/>
      </w:pPr>
    </w:p>
    <w:p w:rsidR="00561BC0" w:rsidRDefault="00561BC0" w:rsidP="00E8274D">
      <w:pPr>
        <w:spacing w:after="0"/>
      </w:pPr>
    </w:p>
    <w:p w:rsidR="00561BC0" w:rsidRDefault="004B5407" w:rsidP="00561B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561B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561BC0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561BC0" w:rsidRDefault="00561BC0" w:rsidP="00E8274D">
      <w:pPr>
        <w:spacing w:after="0"/>
      </w:pPr>
      <w:bookmarkStart w:id="0" w:name="_GoBack"/>
      <w:bookmarkEnd w:id="0"/>
    </w:p>
    <w:sectPr w:rsidR="00561BC0" w:rsidSect="00A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63CDB"/>
    <w:rsid w:val="000B5A98"/>
    <w:rsid w:val="001A78C0"/>
    <w:rsid w:val="001C1214"/>
    <w:rsid w:val="001F21C1"/>
    <w:rsid w:val="002579C7"/>
    <w:rsid w:val="0026330A"/>
    <w:rsid w:val="00303ACB"/>
    <w:rsid w:val="003A69DB"/>
    <w:rsid w:val="00446F4D"/>
    <w:rsid w:val="004B0216"/>
    <w:rsid w:val="004B5407"/>
    <w:rsid w:val="004C627D"/>
    <w:rsid w:val="005343D6"/>
    <w:rsid w:val="00561BC0"/>
    <w:rsid w:val="00594A35"/>
    <w:rsid w:val="007C2DEB"/>
    <w:rsid w:val="007D0289"/>
    <w:rsid w:val="00811D8D"/>
    <w:rsid w:val="008921AB"/>
    <w:rsid w:val="009739CF"/>
    <w:rsid w:val="009A6292"/>
    <w:rsid w:val="00A40054"/>
    <w:rsid w:val="00B7660D"/>
    <w:rsid w:val="00CE19A7"/>
    <w:rsid w:val="00D037FC"/>
    <w:rsid w:val="00D3617C"/>
    <w:rsid w:val="00D65DE5"/>
    <w:rsid w:val="00E426F0"/>
    <w:rsid w:val="00E8274D"/>
    <w:rsid w:val="00FC5EB4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54"/>
  </w:style>
  <w:style w:type="paragraph" w:styleId="1">
    <w:name w:val="heading 1"/>
    <w:basedOn w:val="a"/>
    <w:next w:val="a"/>
    <w:link w:val="10"/>
    <w:uiPriority w:val="9"/>
    <w:qFormat/>
    <w:rsid w:val="00E426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2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bd7ampib8ai.xn--p1ai/informatsiya/prokuratura-informiruet/3671-prokuraturoj-rajona-priznano-zakonnym-postanovlenie-o-vozbuzhdenii-ugolovnogo-dela-korruptsionnoj-napravlen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3</cp:revision>
  <cp:lastPrinted>2022-12-24T15:54:00Z</cp:lastPrinted>
  <dcterms:created xsi:type="dcterms:W3CDTF">2022-12-24T15:27:00Z</dcterms:created>
  <dcterms:modified xsi:type="dcterms:W3CDTF">2022-12-24T15:54:00Z</dcterms:modified>
</cp:coreProperties>
</file>