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Ind w:w="93" w:type="dxa"/>
        <w:tblLook w:val="04A0"/>
      </w:tblPr>
      <w:tblGrid>
        <w:gridCol w:w="1166"/>
        <w:gridCol w:w="1165"/>
        <w:gridCol w:w="1061"/>
        <w:gridCol w:w="926"/>
        <w:gridCol w:w="1225"/>
        <w:gridCol w:w="1178"/>
        <w:gridCol w:w="1097"/>
        <w:gridCol w:w="926"/>
        <w:gridCol w:w="1077"/>
        <w:gridCol w:w="1070"/>
        <w:gridCol w:w="930"/>
        <w:gridCol w:w="930"/>
        <w:gridCol w:w="901"/>
        <w:gridCol w:w="819"/>
        <w:gridCol w:w="222"/>
      </w:tblGrid>
      <w:tr w:rsidR="00231195" w:rsidRPr="00231195" w:rsidTr="00231195">
        <w:trPr>
          <w:gridAfter w:val="1"/>
          <w:wAfter w:w="36" w:type="dxa"/>
          <w:trHeight w:val="16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B6" w:rsidRDefault="003011B6" w:rsidP="003011B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  <w:r>
              <w:rPr>
                <w:sz w:val="20"/>
                <w:szCs w:val="20"/>
              </w:rPr>
              <w:br/>
              <w:t>распоряжением комитета по местному самоуправлению,</w:t>
            </w:r>
            <w:r>
              <w:rPr>
                <w:sz w:val="20"/>
                <w:szCs w:val="20"/>
              </w:rPr>
              <w:br/>
              <w:t>межнациональным и межконфессиональным отношениям Ленинградской области</w:t>
            </w:r>
            <w:r>
              <w:rPr>
                <w:sz w:val="20"/>
                <w:szCs w:val="20"/>
              </w:rPr>
              <w:br/>
              <w:t>от 25 марта 2014 года N 17</w:t>
            </w:r>
            <w:r>
              <w:rPr>
                <w:sz w:val="20"/>
                <w:szCs w:val="20"/>
              </w:rPr>
              <w:br/>
              <w:t>(приложение 2)</w:t>
            </w:r>
          </w:p>
          <w:p w:rsidR="003011B6" w:rsidRDefault="003011B6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  <w:r w:rsidR="00231195" w:rsidRPr="0023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использовании субсидии, предоставленной из областного бюджета Ленинградской области </w:t>
            </w:r>
            <w:proofErr w:type="spellStart"/>
            <w:r w:rsidRPr="0023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Калитинскому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сельскому поселению </w:t>
            </w:r>
            <w:proofErr w:type="spellStart"/>
            <w:r w:rsidRPr="0023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Волосовского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области», за   2014 год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gridAfter w:val="1"/>
          <w:wAfter w:w="36" w:type="dxa"/>
          <w:trHeight w:val="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gridAfter w:val="1"/>
          <w:wAfter w:w="36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gridAfter w:val="1"/>
          <w:wAfter w:w="36" w:type="dxa"/>
          <w:trHeight w:val="9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по бюджетной классификации бюджета, </w:t>
            </w:r>
            <w:proofErr w:type="spellStart"/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предостав-ляющего</w:t>
            </w:r>
            <w:proofErr w:type="spellEnd"/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межбюджетный трансферт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Утверждено бюджетных назначений на 2014 год (областной и местный бюджет)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Поступило средств областного бюджета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Расходы, подтвержденные документами и произведенные за счет средств областного бюджета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Неиспользо-ванный</w:t>
            </w:r>
            <w:proofErr w:type="spellEnd"/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остаток межбюджетного трансферта, подлежащий возврату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Принятые бюджетные обязательства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Примеча-ния</w:t>
            </w:r>
            <w:proofErr w:type="spellEnd"/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31195" w:rsidRPr="00231195" w:rsidTr="00231195">
        <w:trPr>
          <w:gridAfter w:val="1"/>
          <w:wAfter w:w="36" w:type="dxa"/>
          <w:trHeight w:val="21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контрагент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 и дата договора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сумма договора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выполнено работ (сумма)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номер, дата акта </w:t>
            </w:r>
            <w:proofErr w:type="spellStart"/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выпол-ненных</w:t>
            </w:r>
            <w:proofErr w:type="spellEnd"/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работ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(перечень основных видов </w:t>
            </w:r>
            <w:proofErr w:type="spellStart"/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выполне-нных</w:t>
            </w:r>
            <w:proofErr w:type="spellEnd"/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работ, причины </w:t>
            </w:r>
            <w:proofErr w:type="spell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возникно-вения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остатка)</w:t>
            </w:r>
          </w:p>
        </w:tc>
      </w:tr>
      <w:tr w:rsidR="00231195" w:rsidRPr="00231195" w:rsidTr="00231195">
        <w:trPr>
          <w:gridAfter w:val="1"/>
          <w:wAfter w:w="36" w:type="dxa"/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sz w:val="14"/>
                <w:szCs w:val="14"/>
              </w:rPr>
              <w:t>990 0113 6637088 521 251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010 2 02 02999 10 0000 151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1 001 845,00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724 380,00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724 380,00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дороги д.Ст</w:t>
            </w:r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.Р</w:t>
            </w:r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аглицы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ООО "</w:t>
            </w:r>
            <w:proofErr w:type="spell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Транском-Гатчина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Мун</w:t>
            </w:r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.к</w:t>
            </w:r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онтракт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№4 от 18.08.2014г.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Ремонт дороги д.Ст</w:t>
            </w:r>
            <w:proofErr w:type="gramStart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.Р</w:t>
            </w:r>
            <w:proofErr w:type="gramEnd"/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аглицы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1001845,00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1001845,00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№1 от 12.09.2014г.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231195" w:rsidRPr="00231195" w:rsidTr="00231195">
        <w:trPr>
          <w:gridAfter w:val="1"/>
          <w:wAfter w:w="36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119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31195" w:rsidRPr="00231195" w:rsidTr="00231195">
        <w:trPr>
          <w:gridAfter w:val="1"/>
          <w:wAfter w:w="36" w:type="dxa"/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1 001 845,00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724 380,00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724 380,00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</w:rPr>
              <w:t>1001845,00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</w:rPr>
              <w:t>1001845,00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1195" w:rsidRPr="00231195" w:rsidTr="00231195">
        <w:trPr>
          <w:gridAfter w:val="1"/>
          <w:wAfter w:w="36" w:type="dxa"/>
          <w:trHeight w:val="1515"/>
        </w:trPr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поселения </w:t>
            </w: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Ленинградской области                       __________      Бердышев В.И.</w:t>
            </w: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(подпись)          (фамилия, инициалы)</w:t>
            </w: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Руководитель финансового органа    ___________   </w:t>
            </w:r>
            <w:proofErr w:type="spellStart"/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Савицкас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Согласовано:                                                                комитет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gridAfter w:val="1"/>
          <w:wAfter w:w="36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Лебединский М.Е.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gridAfter w:val="1"/>
          <w:wAfter w:w="36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Исполнитель                     </w:t>
            </w:r>
            <w:proofErr w:type="spellStart"/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Савицкас</w:t>
            </w:r>
            <w:proofErr w:type="spellEnd"/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М.М., тел.81373-71-233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7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685" w:rsidRDefault="006C4685"/>
    <w:sectPr w:rsidR="006C4685" w:rsidSect="003011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195"/>
    <w:rsid w:val="00231195"/>
    <w:rsid w:val="003011B6"/>
    <w:rsid w:val="006C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2015-04-22T07:53:00Z</dcterms:created>
  <dcterms:modified xsi:type="dcterms:W3CDTF">2015-04-22T07:56:00Z</dcterms:modified>
</cp:coreProperties>
</file>