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8" w:rsidRDefault="003F2AC8" w:rsidP="003F2AC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0" w:name="_Toc416877924"/>
      <w:bookmarkStart w:id="1" w:name="_Toc411362651"/>
      <w:bookmarkStart w:id="2" w:name="_Toc411362420"/>
      <w:bookmarkStart w:id="3" w:name="_Toc411322252"/>
      <w:bookmarkStart w:id="4" w:name="_Toc411321765"/>
      <w:bookmarkStart w:id="5" w:name="_Toc411271994"/>
      <w:bookmarkStart w:id="6" w:name="_Toc410998348"/>
      <w:bookmarkStart w:id="7" w:name="_Toc410653132"/>
      <w:bookmarkStart w:id="8" w:name="_Toc410384122"/>
      <w:bookmarkStart w:id="9" w:name="_Toc410383813"/>
      <w:bookmarkStart w:id="10" w:name="_Toc410222853"/>
      <w:bookmarkStart w:id="11" w:name="_Toc409800747"/>
      <w:bookmarkStart w:id="12" w:name="_Toc405980856"/>
      <w:bookmarkStart w:id="13" w:name="_Toc404443614"/>
      <w:bookmarkStart w:id="14" w:name="_Toc116440520"/>
      <w:r w:rsidRPr="00FA658C">
        <w:rPr>
          <w:rFonts w:ascii="Times New Roman" w:hAnsi="Times New Roman" w:cs="Times New Roman"/>
          <w:i w:val="0"/>
        </w:rPr>
        <w:t>Ст</w:t>
      </w:r>
      <w:r>
        <w:rPr>
          <w:rFonts w:ascii="Times New Roman" w:hAnsi="Times New Roman" w:cs="Times New Roman"/>
          <w:i w:val="0"/>
        </w:rPr>
        <w:t xml:space="preserve">атья 25 Устава МО Калитинское сельское поселение </w:t>
      </w:r>
      <w:proofErr w:type="spellStart"/>
      <w:r>
        <w:rPr>
          <w:rFonts w:ascii="Times New Roman" w:hAnsi="Times New Roman" w:cs="Times New Roman"/>
          <w:i w:val="0"/>
        </w:rPr>
        <w:t>Волосовского</w:t>
      </w:r>
      <w:proofErr w:type="spellEnd"/>
      <w:r>
        <w:rPr>
          <w:rFonts w:ascii="Times New Roman" w:hAnsi="Times New Roman" w:cs="Times New Roman"/>
          <w:i w:val="0"/>
        </w:rPr>
        <w:t xml:space="preserve"> муниципального района Ленинградской области</w:t>
      </w:r>
    </w:p>
    <w:p w:rsidR="003F2AC8" w:rsidRPr="003F2AC8" w:rsidRDefault="003F2AC8" w:rsidP="003F2AC8"/>
    <w:p w:rsidR="003F2AC8" w:rsidRPr="00FA658C" w:rsidRDefault="003F2AC8" w:rsidP="003F2AC8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FA658C">
        <w:rPr>
          <w:rFonts w:ascii="Times New Roman" w:hAnsi="Times New Roman" w:cs="Times New Roman"/>
          <w:i w:val="0"/>
        </w:rPr>
        <w:t>Полномочия совета депутатов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3F2AC8" w:rsidRPr="00FA658C" w:rsidRDefault="003F2AC8" w:rsidP="003F2AC8">
      <w:pPr>
        <w:pStyle w:val="21"/>
        <w:widowControl w:val="0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8C">
        <w:rPr>
          <w:rFonts w:ascii="Times New Roman" w:hAnsi="Times New Roman" w:cs="Times New Roman"/>
          <w:sz w:val="28"/>
          <w:szCs w:val="28"/>
        </w:rPr>
        <w:t>В исключительной компетенции совета депутатов находятся: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принятие Устава поселения и внесение в него изменений и дополнений;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утверждение местного бюджета и отчета о его исполнении;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установление, изменение и отмена местных налогов и сборов в соответствии с законодательством Российской Федерации о налогах и сборах;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принятие планов и программ развития поселения, утверждение отчетов об их исполнении;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определение порядка управления и распоряжения имуществом, находящимся в муниципальной собственности;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предприятий и учреждений, а также установление тарифов на услуги муниципальных предприятий и учреждений, выполнение работ</w:t>
      </w:r>
      <w:r w:rsidRPr="00FA658C">
        <w:rPr>
          <w:b/>
          <w:sz w:val="28"/>
          <w:szCs w:val="28"/>
        </w:rPr>
        <w:t xml:space="preserve">, </w:t>
      </w:r>
      <w:r w:rsidRPr="00FA658C">
        <w:rPr>
          <w:sz w:val="28"/>
          <w:szCs w:val="28"/>
        </w:rPr>
        <w:t>за исключением случае предусмотренных федеральными законами;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определение порядка участия поселения в организациях межмуниципального сотрудничества;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</w:t>
      </w:r>
      <w:proofErr w:type="gramStart"/>
      <w:r w:rsidRPr="00FA658C">
        <w:rPr>
          <w:sz w:val="28"/>
          <w:szCs w:val="28"/>
        </w:rPr>
        <w:t>контроль за</w:t>
      </w:r>
      <w:proofErr w:type="gramEnd"/>
      <w:r w:rsidRPr="00FA658C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F2AC8" w:rsidRDefault="003F2AC8" w:rsidP="003F2AC8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принятие решения об удал</w:t>
      </w:r>
      <w:r>
        <w:rPr>
          <w:sz w:val="28"/>
          <w:szCs w:val="28"/>
        </w:rPr>
        <w:t>ении главы поселения в отставку;</w:t>
      </w:r>
    </w:p>
    <w:p w:rsidR="003F2AC8" w:rsidRPr="008F1201" w:rsidRDefault="003F2AC8" w:rsidP="003F2AC8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201">
        <w:rPr>
          <w:sz w:val="28"/>
          <w:szCs w:val="28"/>
        </w:rPr>
        <w:t>установление официальных символов поселения и порядка их использования</w:t>
      </w:r>
      <w:r>
        <w:rPr>
          <w:sz w:val="28"/>
          <w:szCs w:val="28"/>
        </w:rPr>
        <w:t>;</w:t>
      </w:r>
    </w:p>
    <w:p w:rsidR="003F2AC8" w:rsidRPr="00FA658C" w:rsidRDefault="003F2AC8" w:rsidP="003F2AC8">
      <w:pPr>
        <w:pStyle w:val="21"/>
        <w:widowControl w:val="0"/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8C">
        <w:rPr>
          <w:rFonts w:ascii="Times New Roman" w:hAnsi="Times New Roman" w:cs="Times New Roman"/>
          <w:sz w:val="28"/>
          <w:szCs w:val="28"/>
        </w:rPr>
        <w:t>Совет депутатов:</w:t>
      </w:r>
    </w:p>
    <w:p w:rsidR="003F2AC8" w:rsidRPr="00FA658C" w:rsidRDefault="003F2AC8" w:rsidP="003F2A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8C">
        <w:rPr>
          <w:rFonts w:ascii="Times New Roman" w:hAnsi="Times New Roman" w:cs="Times New Roman"/>
          <w:sz w:val="28"/>
          <w:szCs w:val="28"/>
        </w:rPr>
        <w:t xml:space="preserve"> заслушивает ежегодные отчеты главы поселения о результатах его деятельности,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3F2AC8" w:rsidRPr="00FA658C" w:rsidRDefault="003F2AC8" w:rsidP="003F2A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8C">
        <w:rPr>
          <w:rFonts w:ascii="Times New Roman" w:hAnsi="Times New Roman" w:cs="Times New Roman"/>
          <w:sz w:val="28"/>
          <w:szCs w:val="28"/>
        </w:rPr>
        <w:t xml:space="preserve">Принимает решения о назначении и проведении муниципальных выборов; 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принимает решения о назначении местного референдума;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определяет порядок назначения и проведения конференции граждан поселения;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определяет порядок назначения и проведения собрания граждан, а также его полномочия;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определяет порядок назначения и проведения опроса граждан </w:t>
      </w:r>
      <w:r w:rsidRPr="00FA658C">
        <w:rPr>
          <w:sz w:val="28"/>
          <w:szCs w:val="28"/>
        </w:rPr>
        <w:lastRenderedPageBreak/>
        <w:t>поселения;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определяет направления использования капитальных вложений;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устанавливает, по согласованию с органом исполнительной власти Ленинградской области, уполномоченным в области охраны объектов культурного наследия, порядок организации историко-культурного заповедника местного (муниципального) значения, его границу и режим его содержания;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определяет условия приобретения, создания, преобразования объектов муниципальной собственности;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утверждает перечень объектов муниципальной собственности, преобразование которых осуществляется с согласия совета депутатов;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определяет порядок организации и проведения публичных слушаний в случаях, установленных законодательством и настоящим уставом;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принимает решение о создании соответствующего органа местного самоуправления с правами юридического лица;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A658C">
        <w:rPr>
          <w:sz w:val="28"/>
          <w:szCs w:val="28"/>
        </w:rPr>
        <w:t>егистрирует уставы органов территориального общественного самоуправления;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утверждает структуру администрации по представлению главы поселения;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утверждает положение об администрации;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утверждает условия трудового договора (контракта) для главы администрации;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устанавливает порядок проведения конкурса на замещение должности главы администрации;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принимает решение об определении целей, условий и порядка деятельности муниципальных предприятий и учреждений;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заслушивает отчёты руководителей муниципальных предприятий и учреждений;</w:t>
      </w:r>
    </w:p>
    <w:p w:rsidR="003F2AC8" w:rsidRPr="00FA658C" w:rsidRDefault="003F2AC8" w:rsidP="003F2AC8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FA658C">
        <w:rPr>
          <w:color w:val="000000"/>
          <w:sz w:val="28"/>
          <w:szCs w:val="28"/>
        </w:rPr>
        <w:t xml:space="preserve">утверждает планы и программы социально-экономического развития муниципального образования, изменения и дополнения к ним, отчеты об их выполнении; 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осуществляет право законодательной инициативы в Законодательном собрании Ленинградской области;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утверждает правила землепользования и застройки (за исключением случаев, предусмотренных Градостроительным кодексом Российской Федерации, иными федеральными законами);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принимает реше</w:t>
      </w:r>
      <w:r>
        <w:rPr>
          <w:sz w:val="28"/>
          <w:szCs w:val="28"/>
        </w:rPr>
        <w:t xml:space="preserve">ние о резервировании и изъятии </w:t>
      </w:r>
      <w:r w:rsidRPr="00FA658C">
        <w:rPr>
          <w:sz w:val="28"/>
          <w:szCs w:val="28"/>
        </w:rPr>
        <w:t>земельных участков в границах  поселения для муниципальных нужд;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определяет порядок привлечения заёмных средств, в том числе выпуска муниципальных ценных бумаг;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принимает решения о создании некоммерческих организаций в форме автономных некоммерческих организаций и фондов;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определяет условия и порядок приватизации муниципальных предприятий и муниципального имущества;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lastRenderedPageBreak/>
        <w:t>устанавливает порядок определения размера арендной платы, порядок, условия и сроки внесения арендной платы за земли, находящиеся в муниципальной собственности,</w:t>
      </w:r>
    </w:p>
    <w:p w:rsidR="003F2AC8" w:rsidRPr="00FA658C" w:rsidRDefault="003F2AC8" w:rsidP="003F2AC8">
      <w:pPr>
        <w:pStyle w:val="a5"/>
        <w:numPr>
          <w:ilvl w:val="0"/>
          <w:numId w:val="3"/>
        </w:numPr>
        <w:ind w:left="-142" w:firstLine="851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утверждает в соответствии с законодательством правила учета граждан, нуждающихся в улучшении жилищных условий, и предоставления жилых помещений;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устанавливает порядок перевода жилых домов и жилых помещений муниципального фонда в </w:t>
      </w:r>
      <w:proofErr w:type="gramStart"/>
      <w:r w:rsidRPr="00FA658C">
        <w:rPr>
          <w:sz w:val="28"/>
          <w:szCs w:val="28"/>
        </w:rPr>
        <w:t>нежилые</w:t>
      </w:r>
      <w:proofErr w:type="gramEnd"/>
      <w:r w:rsidRPr="00FA658C">
        <w:rPr>
          <w:sz w:val="28"/>
          <w:szCs w:val="28"/>
        </w:rPr>
        <w:t>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3F2AC8" w:rsidRPr="00FA658C" w:rsidRDefault="003F2AC8" w:rsidP="003F2AC8">
      <w:pPr>
        <w:pStyle w:val="a5"/>
        <w:numPr>
          <w:ilvl w:val="0"/>
          <w:numId w:val="3"/>
        </w:numPr>
        <w:ind w:left="0" w:firstLine="710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определяет порядок распоряжения земельными участками на территории поселения, находящимися в муниципальной собственности;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устанавливает в соответствии с законодательством льготы и преимущества, в том числе налоговые, в целях стимулирования отдельных видов экономической деятельности;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устанавливает за счет средств муниципального образования дополнительные меры социальной поддержки для жителей поселения; 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осуществляет нормативно-правовое регулирование и контроль в сфере закупок товаров, работ, услуг для обеспечения муниципальных нужд, когда такое право прямо предусмотрено законодательством Российской Федерации о контрактной системе в сфере закупок;</w:t>
      </w:r>
    </w:p>
    <w:p w:rsidR="003F2AC8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A658C">
        <w:rPr>
          <w:sz w:val="28"/>
          <w:szCs w:val="28"/>
        </w:rPr>
        <w:t>чреждает средства массовой информации;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об изменении структуры органов местного самоуправления поселения путем внесения изменений в настоящий Устав.  </w:t>
      </w:r>
    </w:p>
    <w:p w:rsidR="003F2AC8" w:rsidRPr="00FA658C" w:rsidRDefault="003F2AC8" w:rsidP="003F2AC8">
      <w:pPr>
        <w:pStyle w:val="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 осуществляет иные полномочия, отнесенные к ведению совета депутатов федеральным законодательством, законодательством Ленинградской области, настоящим Уставом, а также регламентом совета депутатов.</w:t>
      </w:r>
    </w:p>
    <w:p w:rsidR="003F2AC8" w:rsidRPr="00FA658C" w:rsidRDefault="003F2AC8" w:rsidP="003F2AC8">
      <w:pPr>
        <w:pStyle w:val="a5"/>
        <w:numPr>
          <w:ilvl w:val="6"/>
          <w:numId w:val="1"/>
        </w:numPr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>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3F2AC8" w:rsidRPr="00FA658C" w:rsidRDefault="003F2AC8" w:rsidP="003F2AC8">
      <w:pPr>
        <w:pStyle w:val="a5"/>
        <w:numPr>
          <w:ilvl w:val="6"/>
          <w:numId w:val="1"/>
        </w:numPr>
        <w:ind w:left="0" w:firstLine="709"/>
        <w:jc w:val="both"/>
        <w:rPr>
          <w:sz w:val="28"/>
          <w:szCs w:val="28"/>
        </w:rPr>
      </w:pPr>
      <w:r w:rsidRPr="00FA658C">
        <w:rPr>
          <w:sz w:val="28"/>
          <w:szCs w:val="28"/>
        </w:rPr>
        <w:t xml:space="preserve">Управление и (или) распоряжение советом депутатов или отдельными депутатами совета депутатами (группами депутатов) в какой бы то </w:t>
      </w:r>
      <w:proofErr w:type="gramStart"/>
      <w:r w:rsidRPr="00FA658C">
        <w:rPr>
          <w:sz w:val="28"/>
          <w:szCs w:val="28"/>
        </w:rPr>
        <w:t>ни было форме средствами местного бюджета в процессе его исполнения не допускаются</w:t>
      </w:r>
      <w:proofErr w:type="gramEnd"/>
      <w:r w:rsidRPr="00FA658C">
        <w:rPr>
          <w:sz w:val="28"/>
          <w:szCs w:val="28"/>
        </w:rPr>
        <w:t>, за исключением средств местного бюджета, направляемых на обеспечение деятельности совета депутатов и депутатов.</w:t>
      </w:r>
    </w:p>
    <w:p w:rsidR="003F2AC8" w:rsidRPr="00FA658C" w:rsidRDefault="003F2AC8" w:rsidP="003F2AC8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6DE" w:rsidRDefault="004926DE"/>
    <w:sectPr w:rsidR="0049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C8"/>
    <w:rsid w:val="003F2AC8"/>
    <w:rsid w:val="0049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F2A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2AC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3F2AC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F2AC8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uiPriority w:val="99"/>
    <w:semiHidden/>
    <w:unhideWhenUsed/>
    <w:rsid w:val="003F2AC8"/>
    <w:pPr>
      <w:ind w:left="566" w:hanging="283"/>
      <w:contextualSpacing/>
    </w:pPr>
  </w:style>
  <w:style w:type="paragraph" w:styleId="3">
    <w:name w:val="List 3"/>
    <w:basedOn w:val="a"/>
    <w:unhideWhenUsed/>
    <w:rsid w:val="003F2AC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2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Company>Grizli777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2019-02-08T13:11:00Z</dcterms:created>
  <dcterms:modified xsi:type="dcterms:W3CDTF">2019-02-08T13:12:00Z</dcterms:modified>
</cp:coreProperties>
</file>