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64" w:rsidRDefault="00E62964" w:rsidP="00E62964">
      <w:pPr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АДМИНИСТРАЦИЯ </w:t>
      </w:r>
    </w:p>
    <w:p w:rsidR="00E62964" w:rsidRDefault="00E62964" w:rsidP="00E6296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МУНИЦИПАЛЬНОГО ОБРАЗОВАНИЯ</w:t>
      </w:r>
    </w:p>
    <w:p w:rsidR="00E62964" w:rsidRDefault="00E62964" w:rsidP="00E6296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КАЛИТИНСКОЕ СЕЛЬСКОЕ ПОСЕЛЕНИЕ</w:t>
      </w:r>
    </w:p>
    <w:p w:rsidR="00E62964" w:rsidRDefault="00E62964" w:rsidP="00E6296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ВОЛОСОВСКОГО МУНИЦИПАЛЬНОГО РАЙОНА</w:t>
      </w:r>
    </w:p>
    <w:p w:rsidR="00E62964" w:rsidRDefault="00E62964" w:rsidP="00E6296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ЛЕНИНГРАДСКОЙ ОБЛАСТИ</w:t>
      </w:r>
    </w:p>
    <w:p w:rsidR="00E62964" w:rsidRDefault="00E62964" w:rsidP="00E6296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62964" w:rsidRDefault="00E62964" w:rsidP="00E6296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E62964" w:rsidRDefault="00E62964" w:rsidP="00E6296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62964" w:rsidRDefault="00E62964" w:rsidP="00E62964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от  21.07.2017 г. № 130</w:t>
      </w:r>
    </w:p>
    <w:p w:rsidR="00E62964" w:rsidRDefault="00E62964" w:rsidP="00E62964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E62964" w:rsidRDefault="00E62964" w:rsidP="00E62964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E62964" w:rsidRDefault="00E62964" w:rsidP="00E62964">
      <w:pPr>
        <w:spacing w:after="0" w:line="240" w:lineRule="auto"/>
        <w:ind w:right="81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от 06.10.2016 № 242 «</w:t>
      </w:r>
      <w:r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«Прием заявлений от граждан (семей) о включении их в состав участников мероприятий подпрограммы «Жилье для молодежи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E62964" w:rsidRDefault="00E62964" w:rsidP="00E629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2964" w:rsidRDefault="00E62964" w:rsidP="00E62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нормативных правовых актов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сельское 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 в соответствие с действующим законодательством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E62964" w:rsidRDefault="00E62964" w:rsidP="00E6296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62964" w:rsidRDefault="00E62964" w:rsidP="00E62964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E62964" w:rsidRDefault="00E62964" w:rsidP="00E629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2964" w:rsidRDefault="00E62964" w:rsidP="00E6296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следующие изменения в административный регламент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по предоставлению муниципальной услуги «Прием заявлений от граждан (семей) о включении их в состав участников мероприятий подпрограммы «Жилье для молодежи</w:t>
      </w:r>
      <w:r>
        <w:rPr>
          <w:rFonts w:ascii="Times New Roman" w:hAnsi="Times New Roman"/>
          <w:bCs/>
          <w:sz w:val="28"/>
          <w:szCs w:val="28"/>
        </w:rPr>
        <w:t>» (далее – Административный регламент)</w:t>
      </w:r>
      <w:r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МО </w:t>
      </w:r>
      <w:proofErr w:type="spellStart"/>
      <w:r>
        <w:rPr>
          <w:rFonts w:ascii="Times New Roman" w:hAnsi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№ 242 от 06.10.2016 года:</w:t>
      </w:r>
    </w:p>
    <w:p w:rsidR="00E62964" w:rsidRDefault="00E62964" w:rsidP="00E629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разделе 2:</w:t>
      </w:r>
    </w:p>
    <w:p w:rsidR="00E62964" w:rsidRDefault="00E62964" w:rsidP="00E6296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пункте  </w:t>
      </w:r>
      <w:r>
        <w:rPr>
          <w:rFonts w:ascii="Times New Roman" w:hAnsi="Times New Roman"/>
          <w:bCs/>
          <w:sz w:val="28"/>
          <w:szCs w:val="28"/>
        </w:rPr>
        <w:t>2.4. слова «тридцати дней» заменить словами «десяти дней».</w:t>
      </w:r>
    </w:p>
    <w:p w:rsidR="00E62964" w:rsidRDefault="00E62964" w:rsidP="00E6296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 пункт  2.11.  изложить в следующей редакции:</w:t>
      </w:r>
    </w:p>
    <w:p w:rsidR="00E62964" w:rsidRDefault="00E62964" w:rsidP="00E6296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«2.11. Исчерпывающий перечень оснований для отказа в предоставлении муниципальной услуги:</w:t>
      </w:r>
    </w:p>
    <w:p w:rsidR="00E62964" w:rsidRDefault="00E62964" w:rsidP="00E62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представление не в полном объеме документов, указанных в пункте 2.6. настоящего Административного регламента;</w:t>
      </w:r>
    </w:p>
    <w:p w:rsidR="00E62964" w:rsidRDefault="00E62964" w:rsidP="00E62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несоответствие условиям, указанным в п. 8 Порядка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"Жилье для молодежи" государственной программы Ленинградской области "Обеспечение качественным жильем </w:t>
      </w:r>
      <w:r>
        <w:rPr>
          <w:rFonts w:ascii="Times New Roman" w:hAnsi="Times New Roman" w:cs="Times New Roman"/>
          <w:sz w:val="28"/>
          <w:szCs w:val="28"/>
        </w:rPr>
        <w:lastRenderedPageBreak/>
        <w:t>граждан на территории Ленинградской области", утвержденным постановлением Правительства Ленинградской области от 26.06.2014 N 263;</w:t>
      </w:r>
    </w:p>
    <w:p w:rsidR="00E62964" w:rsidRDefault="00E62964" w:rsidP="00E62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недостоверность сведений, содержащихся в представленных документах;</w:t>
      </w:r>
    </w:p>
    <w:p w:rsidR="00E62964" w:rsidRDefault="00E62964" w:rsidP="00E62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ранее реализованное право на улучшение жилищных условий с использованием социальной выплаты или иной формы государственной (муниципальной) поддержки на указанные цели с участием средств областного бюджета Ленинградской области или местного бюджета.</w:t>
      </w:r>
    </w:p>
    <w:p w:rsidR="00E62964" w:rsidRDefault="00E62964" w:rsidP="00E62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Повторное обращение заявителя допускается после устранения причин возврата документов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62964" w:rsidRDefault="00E62964" w:rsidP="00E6296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 В абзаце восьмом пункта 4.2. раздела 4 слово «календарных» заменить словом «рабочих».</w:t>
      </w:r>
    </w:p>
    <w:p w:rsidR="00E62964" w:rsidRDefault="00E62964" w:rsidP="00E6296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 Пункт 6.7. раздела 6 изложить в новой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964" w:rsidRDefault="00E62964" w:rsidP="00E6296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6.7.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Рассмотрение жалоб регулируется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№ 210-ФЗ.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62964" w:rsidRDefault="00E62964" w:rsidP="00E6296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пункте 4.1 раздела 4 слова «приложение № 5» заменить словами «приложение № 6».</w:t>
      </w:r>
    </w:p>
    <w:p w:rsidR="00E62964" w:rsidRDefault="00E62964" w:rsidP="00E62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Дополнить Административный регламент</w:t>
      </w:r>
      <w:r>
        <w:rPr>
          <w:rFonts w:ascii="Times New Roman" w:hAnsi="Times New Roman"/>
          <w:sz w:val="28"/>
          <w:szCs w:val="28"/>
        </w:rPr>
        <w:t xml:space="preserve"> приложением № 6 согласно приложению.</w:t>
      </w:r>
    </w:p>
    <w:p w:rsidR="00E62964" w:rsidRDefault="00E62964" w:rsidP="00E6296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общественно – политической газете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поселение.</w:t>
      </w:r>
    </w:p>
    <w:p w:rsidR="00E62964" w:rsidRDefault="00E62964" w:rsidP="00E6296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Постановление вступает в силу со дня его официального опубликования (обнародования).</w:t>
      </w:r>
    </w:p>
    <w:p w:rsidR="00E62964" w:rsidRDefault="00E62964" w:rsidP="00E6296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E62964" w:rsidRDefault="00E62964" w:rsidP="00E6296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62964" w:rsidRDefault="00E62964" w:rsidP="00E62964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E62964" w:rsidRDefault="00E62964" w:rsidP="00E6296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В.И.Бердышев</w:t>
      </w:r>
    </w:p>
    <w:p w:rsidR="00E62964" w:rsidRDefault="00E62964" w:rsidP="00E6296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2964" w:rsidRDefault="00E62964" w:rsidP="00E6296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62964" w:rsidRDefault="00E62964" w:rsidP="00E6296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62964" w:rsidRDefault="00E62964" w:rsidP="00E62964">
      <w:pPr>
        <w:pStyle w:val="a3"/>
        <w:ind w:right="-61" w:firstLine="5954"/>
        <w:jc w:val="right"/>
        <w:rPr>
          <w:rFonts w:ascii="Times New Roman" w:hAnsi="Times New Roman"/>
          <w:sz w:val="24"/>
          <w:szCs w:val="24"/>
        </w:rPr>
      </w:pPr>
    </w:p>
    <w:p w:rsidR="00E62964" w:rsidRDefault="00E62964" w:rsidP="00E62964">
      <w:pPr>
        <w:pStyle w:val="a3"/>
        <w:ind w:right="-61" w:firstLine="5954"/>
        <w:jc w:val="right"/>
        <w:rPr>
          <w:rFonts w:ascii="Times New Roman" w:hAnsi="Times New Roman"/>
          <w:sz w:val="24"/>
          <w:szCs w:val="24"/>
        </w:rPr>
      </w:pPr>
    </w:p>
    <w:p w:rsidR="00E62964" w:rsidRDefault="00E62964" w:rsidP="00E62964">
      <w:pPr>
        <w:pStyle w:val="a3"/>
        <w:ind w:right="-61" w:firstLine="5954"/>
        <w:jc w:val="right"/>
        <w:rPr>
          <w:rFonts w:ascii="Times New Roman" w:hAnsi="Times New Roman"/>
          <w:sz w:val="24"/>
          <w:szCs w:val="24"/>
        </w:rPr>
      </w:pPr>
    </w:p>
    <w:p w:rsidR="00E62964" w:rsidRDefault="00E62964" w:rsidP="00E62964">
      <w:pPr>
        <w:pStyle w:val="a3"/>
        <w:ind w:right="-61" w:firstLine="5954"/>
        <w:jc w:val="right"/>
        <w:rPr>
          <w:rFonts w:ascii="Times New Roman" w:hAnsi="Times New Roman"/>
          <w:sz w:val="24"/>
          <w:szCs w:val="24"/>
        </w:rPr>
      </w:pPr>
    </w:p>
    <w:p w:rsidR="00E62964" w:rsidRDefault="00E62964" w:rsidP="00E62964">
      <w:pPr>
        <w:pStyle w:val="a3"/>
        <w:ind w:right="-61" w:firstLine="5954"/>
        <w:jc w:val="right"/>
        <w:rPr>
          <w:rFonts w:ascii="Times New Roman" w:hAnsi="Times New Roman"/>
          <w:sz w:val="24"/>
          <w:szCs w:val="24"/>
        </w:rPr>
      </w:pPr>
    </w:p>
    <w:p w:rsidR="00E62964" w:rsidRDefault="00E62964" w:rsidP="00E62964">
      <w:pPr>
        <w:pStyle w:val="a3"/>
        <w:ind w:right="-61" w:firstLine="5954"/>
        <w:jc w:val="right"/>
        <w:rPr>
          <w:rFonts w:ascii="Times New Roman" w:hAnsi="Times New Roman"/>
          <w:sz w:val="24"/>
          <w:szCs w:val="24"/>
        </w:rPr>
      </w:pPr>
    </w:p>
    <w:p w:rsidR="00E62964" w:rsidRDefault="00E62964" w:rsidP="00E62964">
      <w:pPr>
        <w:pStyle w:val="a3"/>
        <w:ind w:right="-61" w:firstLine="5954"/>
        <w:jc w:val="right"/>
        <w:rPr>
          <w:rFonts w:ascii="Times New Roman" w:hAnsi="Times New Roman"/>
          <w:sz w:val="24"/>
          <w:szCs w:val="24"/>
        </w:rPr>
      </w:pPr>
    </w:p>
    <w:p w:rsidR="00E62964" w:rsidRDefault="00E62964" w:rsidP="00E62964">
      <w:pPr>
        <w:pStyle w:val="a3"/>
        <w:ind w:right="-61" w:firstLine="5954"/>
        <w:jc w:val="right"/>
        <w:rPr>
          <w:rFonts w:ascii="Times New Roman" w:hAnsi="Times New Roman"/>
          <w:sz w:val="24"/>
          <w:szCs w:val="24"/>
        </w:rPr>
      </w:pPr>
    </w:p>
    <w:p w:rsidR="00E62964" w:rsidRDefault="00E62964" w:rsidP="00E62964">
      <w:pPr>
        <w:pStyle w:val="a3"/>
        <w:ind w:right="-61" w:firstLine="5954"/>
        <w:jc w:val="right"/>
        <w:rPr>
          <w:rFonts w:ascii="Times New Roman" w:hAnsi="Times New Roman"/>
          <w:sz w:val="24"/>
          <w:szCs w:val="24"/>
        </w:rPr>
      </w:pPr>
    </w:p>
    <w:p w:rsidR="00E62964" w:rsidRDefault="00E62964" w:rsidP="00E62964">
      <w:pPr>
        <w:pStyle w:val="a3"/>
        <w:ind w:right="-61" w:firstLine="5954"/>
        <w:jc w:val="right"/>
        <w:rPr>
          <w:rFonts w:ascii="Times New Roman" w:hAnsi="Times New Roman"/>
          <w:sz w:val="24"/>
          <w:szCs w:val="24"/>
        </w:rPr>
      </w:pPr>
    </w:p>
    <w:p w:rsidR="00E62964" w:rsidRDefault="00E62964" w:rsidP="00E62964">
      <w:pPr>
        <w:pStyle w:val="a3"/>
        <w:ind w:right="-61" w:firstLine="5954"/>
        <w:jc w:val="right"/>
        <w:rPr>
          <w:rFonts w:ascii="Times New Roman" w:hAnsi="Times New Roman"/>
          <w:sz w:val="24"/>
          <w:szCs w:val="24"/>
        </w:rPr>
      </w:pPr>
    </w:p>
    <w:p w:rsidR="00E62964" w:rsidRDefault="00E62964" w:rsidP="00E62964">
      <w:pPr>
        <w:pStyle w:val="a3"/>
        <w:ind w:right="-61" w:firstLine="5954"/>
        <w:jc w:val="right"/>
        <w:rPr>
          <w:rFonts w:ascii="Times New Roman" w:hAnsi="Times New Roman"/>
          <w:sz w:val="24"/>
          <w:szCs w:val="24"/>
        </w:rPr>
      </w:pPr>
    </w:p>
    <w:p w:rsidR="00E62964" w:rsidRDefault="00E62964" w:rsidP="00E62964">
      <w:pPr>
        <w:pStyle w:val="a3"/>
        <w:ind w:right="-61" w:firstLine="5954"/>
        <w:jc w:val="right"/>
        <w:rPr>
          <w:rFonts w:ascii="Times New Roman" w:hAnsi="Times New Roman"/>
          <w:sz w:val="24"/>
          <w:szCs w:val="24"/>
        </w:rPr>
      </w:pPr>
    </w:p>
    <w:p w:rsidR="00E62964" w:rsidRDefault="00E62964" w:rsidP="00E62964">
      <w:pPr>
        <w:pStyle w:val="a3"/>
        <w:ind w:right="-61" w:firstLine="5954"/>
        <w:jc w:val="right"/>
        <w:rPr>
          <w:rFonts w:ascii="Times New Roman" w:hAnsi="Times New Roman"/>
          <w:sz w:val="24"/>
          <w:szCs w:val="24"/>
        </w:rPr>
      </w:pPr>
    </w:p>
    <w:p w:rsidR="00E62964" w:rsidRDefault="00E62964" w:rsidP="00E62964">
      <w:pPr>
        <w:pStyle w:val="a3"/>
        <w:ind w:right="-61" w:firstLine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E62964" w:rsidRDefault="00E62964" w:rsidP="00E62964">
      <w:pPr>
        <w:pStyle w:val="a3"/>
        <w:ind w:right="-61" w:firstLine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Калитинского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E62964" w:rsidRDefault="00E62964" w:rsidP="00E62964">
      <w:pPr>
        <w:pStyle w:val="a3"/>
        <w:ind w:right="-61"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сельского поселения </w:t>
      </w:r>
    </w:p>
    <w:p w:rsidR="00E62964" w:rsidRDefault="00E62964" w:rsidP="00E62964">
      <w:pPr>
        <w:pStyle w:val="a3"/>
        <w:ind w:right="-61" w:firstLine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21.07.2017 г. № 130 </w:t>
      </w:r>
    </w:p>
    <w:p w:rsidR="00E62964" w:rsidRDefault="00E62964" w:rsidP="00E6296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62964" w:rsidRDefault="00E62964" w:rsidP="00E6296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6</w:t>
      </w:r>
    </w:p>
    <w:p w:rsidR="00E62964" w:rsidRDefault="00E62964" w:rsidP="00E6296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E62964" w:rsidRDefault="00E62964" w:rsidP="00E6296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pict>
          <v:rect id="Прямоугольник 1" o:spid="_x0000_s1026" style="position:absolute;left:0;text-align:left;margin-left:76pt;margin-top:24pt;width:312.75pt;height:43.3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" fillcolor="window" strokecolor="#0d0d0d" strokeweight=".25pt">
            <v:textbox style="mso-next-textbox:#Прямоугольник 1">
              <w:txbxContent>
                <w:p w:rsidR="00E62964" w:rsidRDefault="00E62964" w:rsidP="00E62964"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Начало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прнедоставления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муниципальной услуги</w:t>
                  </w:r>
                </w:p>
              </w:txbxContent>
            </v:textbox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8.95pt;margin-top:24pt;width:334.45pt;height:43.35pt;z-index:251661312">
            <v:textbox style="mso-next-textbox:#_x0000_s1027">
              <w:txbxContent>
                <w:p w:rsidR="00E62964" w:rsidRDefault="00E62964" w:rsidP="00E62964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Начало предоставления муниципальной услуги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Блок-схема предоставления муниципальной услуги</w:t>
      </w:r>
    </w:p>
    <w:p w:rsidR="00E62964" w:rsidRDefault="00E62964" w:rsidP="00E6296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62964" w:rsidRDefault="00E62964" w:rsidP="00E62964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28.5pt;margin-top:9.2pt;width:.05pt;height:18.6pt;z-index:251662336" o:connectortype="straight">
            <v:stroke endarrow="block"/>
          </v:shape>
        </w:pict>
      </w:r>
    </w:p>
    <w:tbl>
      <w:tblPr>
        <w:tblW w:w="666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0"/>
      </w:tblGrid>
      <w:tr w:rsidR="00E62964" w:rsidTr="00E62964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64" w:rsidRDefault="00E62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Приём, регистрация заявления и прилагаемых к нему документов </w:t>
            </w:r>
          </w:p>
          <w:p w:rsidR="00E62964" w:rsidRDefault="00E62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pict>
                <v:shape id="_x0000_s1031" type="#_x0000_t32" style="position:absolute;left:0;text-align:left;margin-left:167.85pt;margin-top:25.9pt;width:.1pt;height:25.55pt;z-index:251663360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sz w:val="24"/>
                <w:szCs w:val="24"/>
              </w:rPr>
              <w:t>(в т.ч. через МФЦ, ПГУ, ЛО)</w:t>
            </w:r>
          </w:p>
        </w:tc>
      </w:tr>
    </w:tbl>
    <w:p w:rsidR="00E62964" w:rsidRDefault="00E62964" w:rsidP="00E62964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666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0"/>
      </w:tblGrid>
      <w:tr w:rsidR="00E62964" w:rsidTr="00E62964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64" w:rsidRDefault="00E62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заявления и прилагаемых к нему документов и, в случае необходимости, направление запросов в порядке межведомственного взаимодействия.</w:t>
            </w:r>
          </w:p>
          <w:p w:rsidR="00E62964" w:rsidRDefault="00E62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2964" w:rsidRDefault="00E62964" w:rsidP="00E62964">
      <w:pPr>
        <w:jc w:val="center"/>
        <w:rPr>
          <w:rFonts w:ascii="Times New Roman" w:hAnsi="Times New Roman"/>
          <w:sz w:val="24"/>
          <w:szCs w:val="24"/>
        </w:rPr>
      </w:pPr>
      <w:r>
        <w:pict>
          <v:shape id="_x0000_s1032" type="#_x0000_t32" style="position:absolute;left:0;text-align:left;margin-left:236.25pt;margin-top:2.25pt;width:.05pt;height:25.55pt;z-index:251664384;mso-position-horizontal-relative:text;mso-position-vertical-relative:text" o:connectortype="straight">
            <v:stroke endarrow="block"/>
          </v:shape>
        </w:pict>
      </w:r>
    </w:p>
    <w:tbl>
      <w:tblPr>
        <w:tblW w:w="666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0"/>
      </w:tblGrid>
      <w:tr w:rsidR="00E62964" w:rsidTr="00E62964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64" w:rsidRDefault="00E62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решения о признании либо об отказе в признании гражданина (семьи) соответствующим условиям участия в программном мероприятии</w:t>
            </w:r>
          </w:p>
        </w:tc>
      </w:tr>
    </w:tbl>
    <w:p w:rsidR="00E62964" w:rsidRDefault="00E62964" w:rsidP="00E62964">
      <w:pPr>
        <w:jc w:val="center"/>
        <w:rPr>
          <w:rFonts w:ascii="Times New Roman" w:hAnsi="Times New Roman"/>
          <w:sz w:val="24"/>
          <w:szCs w:val="24"/>
        </w:rPr>
      </w:pPr>
      <w:r>
        <w:pict>
          <v:shape id="_x0000_s1033" type="#_x0000_t32" style="position:absolute;left:0;text-align:left;margin-left:236.25pt;margin-top:-.15pt;width:0;height:27.85pt;z-index:251665408;mso-position-horizontal-relative:text;mso-position-vertical-relative:text" o:connectortype="straight">
            <v:stroke endarrow="block"/>
          </v:shape>
        </w:pict>
      </w:r>
    </w:p>
    <w:tbl>
      <w:tblPr>
        <w:tblW w:w="666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0"/>
      </w:tblGrid>
      <w:tr w:rsidR="00E62964" w:rsidTr="00E62964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64" w:rsidRDefault="00E62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или направление заявителю решения о признании либо об отказе в признании гражданина (семьи) соответствующим условиям участия в программном мероприятии</w:t>
            </w:r>
          </w:p>
        </w:tc>
      </w:tr>
    </w:tbl>
    <w:p w:rsidR="00E62964" w:rsidRDefault="00E62964" w:rsidP="00E62964">
      <w:pPr>
        <w:jc w:val="center"/>
        <w:rPr>
          <w:rFonts w:ascii="Times New Roman" w:hAnsi="Times New Roman"/>
          <w:sz w:val="24"/>
          <w:szCs w:val="24"/>
        </w:rPr>
      </w:pPr>
      <w:r>
        <w:pict>
          <v:rect id="_x0000_s1028" style="position:absolute;left:0;text-align:left;margin-left:-3.75pt;margin-top:36.1pt;width:193.55pt;height:112.25pt;z-index:251666432;mso-position-horizontal-relative:text;mso-position-vertical-relative:text">
            <v:textbox>
              <w:txbxContent>
                <w:p w:rsidR="00E62964" w:rsidRDefault="00E62964" w:rsidP="00E62964">
                  <w:pPr>
                    <w:widowControl w:val="0"/>
                    <w:tabs>
                      <w:tab w:val="left" w:pos="142"/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Постановление администрации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Калитинского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поселения  о включении гражданина (семьи) </w:t>
                  </w:r>
                </w:p>
                <w:p w:rsidR="00E62964" w:rsidRDefault="00E62964" w:rsidP="00E62964">
                  <w:pPr>
                    <w:widowControl w:val="0"/>
                    <w:tabs>
                      <w:tab w:val="left" w:pos="142"/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состав участников мероприятий подпрограммы </w:t>
                  </w:r>
                </w:p>
                <w:p w:rsidR="00E62964" w:rsidRDefault="00E62964" w:rsidP="00E62964">
                  <w:pPr>
                    <w:widowControl w:val="0"/>
                    <w:tabs>
                      <w:tab w:val="left" w:pos="142"/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«Жилье для молодежи»</w:t>
                  </w:r>
                </w:p>
                <w:p w:rsidR="00E62964" w:rsidRDefault="00E62964" w:rsidP="00E62964"/>
              </w:txbxContent>
            </v:textbox>
          </v:rect>
        </w:pict>
      </w:r>
      <w:r>
        <w:pict>
          <v:rect id="_x0000_s1029" style="position:absolute;left:0;text-align:left;margin-left:292pt;margin-top:36.1pt;width:178.05pt;height:103.35pt;z-index:251667456;mso-position-horizontal-relative:text;mso-position-vertical-relative:text">
            <v:textbox>
              <w:txbxContent>
                <w:p w:rsidR="00E62964" w:rsidRDefault="00E62964" w:rsidP="00E62964">
                  <w:pPr>
                    <w:widowControl w:val="0"/>
                    <w:tabs>
                      <w:tab w:val="left" w:pos="142"/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Постановление администрации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Калитинского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поселения об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отказе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о включении гражданина (семьи) в состав участников мероприятий подпрограммы </w:t>
                  </w:r>
                </w:p>
                <w:p w:rsidR="00E62964" w:rsidRDefault="00E62964" w:rsidP="00E62964">
                  <w:pPr>
                    <w:widowControl w:val="0"/>
                    <w:tabs>
                      <w:tab w:val="left" w:pos="142"/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«Жилье для молодежи»</w:t>
                  </w:r>
                </w:p>
                <w:p w:rsidR="00E62964" w:rsidRDefault="00E62964" w:rsidP="00E62964"/>
              </w:txbxContent>
            </v:textbox>
          </v:rect>
        </w:pict>
      </w:r>
      <w:r>
        <w:pict>
          <v:shape id="_x0000_s1034" type="#_x0000_t32" style="position:absolute;left:0;text-align:left;margin-left:102.3pt;margin-top:.9pt;width:126.2pt;height:34.85pt;flip:x;z-index:251668480;mso-position-horizontal-relative:text;mso-position-vertical-relative:text" o:connectortype="straight">
            <v:stroke endarrow="block"/>
          </v:shape>
        </w:pict>
      </w:r>
      <w:r>
        <w:pict>
          <v:shape id="_x0000_s1035" type="#_x0000_t32" style="position:absolute;left:0;text-align:left;margin-left:228.5pt;margin-top:.9pt;width:139.35pt;height:34.85pt;z-index:251669504;mso-position-horizontal-relative:text;mso-position-vertical-relative:text" o:connectortype="straight">
            <v:stroke endarrow="block"/>
          </v:shape>
        </w:pict>
      </w:r>
    </w:p>
    <w:p w:rsidR="00E62964" w:rsidRDefault="00E62964" w:rsidP="00E62964">
      <w:pPr>
        <w:jc w:val="center"/>
        <w:rPr>
          <w:rFonts w:ascii="Times New Roman" w:hAnsi="Times New Roman"/>
          <w:sz w:val="24"/>
          <w:szCs w:val="24"/>
        </w:rPr>
      </w:pPr>
    </w:p>
    <w:p w:rsidR="00E62964" w:rsidRDefault="00E62964" w:rsidP="00E62964">
      <w:pPr>
        <w:jc w:val="center"/>
        <w:rPr>
          <w:rFonts w:ascii="Times New Roman" w:hAnsi="Times New Roman"/>
          <w:sz w:val="24"/>
          <w:szCs w:val="24"/>
        </w:rPr>
      </w:pPr>
    </w:p>
    <w:p w:rsidR="00E62964" w:rsidRDefault="00E62964" w:rsidP="00E62964">
      <w:pPr>
        <w:jc w:val="center"/>
        <w:rPr>
          <w:rFonts w:ascii="Times New Roman" w:hAnsi="Times New Roman"/>
          <w:sz w:val="24"/>
          <w:szCs w:val="24"/>
        </w:rPr>
      </w:pPr>
    </w:p>
    <w:p w:rsidR="00E62964" w:rsidRDefault="00E62964" w:rsidP="00E62964">
      <w:pPr>
        <w:jc w:val="center"/>
        <w:rPr>
          <w:rFonts w:ascii="Times New Roman" w:hAnsi="Times New Roman"/>
          <w:sz w:val="24"/>
          <w:szCs w:val="24"/>
        </w:rPr>
      </w:pPr>
    </w:p>
    <w:p w:rsidR="00E62964" w:rsidRDefault="00E62964" w:rsidP="00E62964">
      <w:pPr>
        <w:jc w:val="center"/>
        <w:rPr>
          <w:rFonts w:ascii="Times New Roman" w:hAnsi="Times New Roman"/>
          <w:sz w:val="24"/>
          <w:szCs w:val="24"/>
        </w:rPr>
      </w:pPr>
    </w:p>
    <w:p w:rsidR="003B11DF" w:rsidRDefault="003B11DF"/>
    <w:sectPr w:rsidR="003B1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2964"/>
    <w:rsid w:val="003B11DF"/>
    <w:rsid w:val="00E62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3"/>
        <o:r id="V:Rule2" type="connector" idref="#_x0000_s1034"/>
        <o:r id="V:Rule3" type="connector" idref="#_x0000_s1032"/>
        <o:r id="V:Rule4" type="connector" idref="#_x0000_s1030"/>
        <o:r id="V:Rule5" type="connector" idref="#_x0000_s1031"/>
        <o:r id="V:Rule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964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6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3379</Characters>
  <Application>Microsoft Office Word</Application>
  <DocSecurity>0</DocSecurity>
  <Lines>28</Lines>
  <Paragraphs>7</Paragraphs>
  <ScaleCrop>false</ScaleCrop>
  <Company>Grizli777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dcterms:created xsi:type="dcterms:W3CDTF">2017-07-24T11:44:00Z</dcterms:created>
  <dcterms:modified xsi:type="dcterms:W3CDTF">2017-07-24T11:45:00Z</dcterms:modified>
</cp:coreProperties>
</file>