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12" w:rsidRDefault="001D1212" w:rsidP="001D1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1212" w:rsidRDefault="001D1212" w:rsidP="001D1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1212" w:rsidRDefault="001D1212" w:rsidP="001D1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D1212" w:rsidRDefault="001D1212" w:rsidP="001D1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D1212" w:rsidRDefault="001D1212" w:rsidP="001D1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D1212" w:rsidRDefault="001D1212" w:rsidP="001D1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12" w:rsidRDefault="001D1212" w:rsidP="001D1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1212" w:rsidRDefault="001D1212" w:rsidP="001D1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212" w:rsidRDefault="00861CAA" w:rsidP="001D1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июля 2016 года № 165</w:t>
      </w:r>
    </w:p>
    <w:p w:rsidR="001D1212" w:rsidRDefault="001D1212" w:rsidP="001D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1D1212" w:rsidTr="001D121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212" w:rsidRDefault="001D1212" w:rsidP="001D12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выделении специальных мест для размещения печатных агитационных материалов </w:t>
            </w:r>
          </w:p>
        </w:tc>
      </w:tr>
    </w:tbl>
    <w:p w:rsidR="001D1212" w:rsidRDefault="001D1212" w:rsidP="001D1212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861CAA" w:rsidRDefault="001D1212" w:rsidP="00861C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</w:t>
      </w:r>
      <w:r w:rsidR="00C52C3B">
        <w:rPr>
          <w:rFonts w:ascii="Times New Roman" w:hAnsi="Times New Roman" w:cs="Times New Roman"/>
          <w:sz w:val="28"/>
          <w:szCs w:val="28"/>
        </w:rPr>
        <w:t>ветствии с пунктом 7 статьи 54 Ф</w:t>
      </w:r>
      <w:r>
        <w:rPr>
          <w:rFonts w:ascii="Times New Roman" w:hAnsi="Times New Roman" w:cs="Times New Roman"/>
          <w:sz w:val="28"/>
          <w:szCs w:val="28"/>
        </w:rPr>
        <w:t>едерального закона от 12.06.2002 № 67-фз (ред. от 05.04.2016) «Об основных гарантиях избирательных прав и права на участие в референдуме граждан Российской Федерации», частью 5 статьи 33 О</w:t>
      </w:r>
      <w:r w:rsidR="00861CAA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C52C3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61CAA">
        <w:rPr>
          <w:rFonts w:ascii="Times New Roman" w:hAnsi="Times New Roman" w:cs="Times New Roman"/>
          <w:sz w:val="28"/>
          <w:szCs w:val="28"/>
        </w:rPr>
        <w:t>от 01.08.2006 №</w:t>
      </w:r>
      <w:r w:rsidR="00C52C3B">
        <w:rPr>
          <w:rFonts w:ascii="Times New Roman" w:hAnsi="Times New Roman" w:cs="Times New Roman"/>
          <w:sz w:val="28"/>
          <w:szCs w:val="28"/>
        </w:rPr>
        <w:t xml:space="preserve"> 77-оз (ред. о</w:t>
      </w:r>
      <w:r w:rsidR="00861CAA">
        <w:rPr>
          <w:rFonts w:ascii="Times New Roman" w:hAnsi="Times New Roman" w:cs="Times New Roman"/>
          <w:sz w:val="28"/>
          <w:szCs w:val="28"/>
        </w:rPr>
        <w:t>т 06.05.2016) «О выборах депутатов Законодательного собрания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права кандидатов</w:t>
      </w:r>
      <w:r w:rsidR="00861CAA">
        <w:rPr>
          <w:rFonts w:ascii="Times New Roman" w:hAnsi="Times New Roman" w:cs="Times New Roman"/>
          <w:sz w:val="28"/>
          <w:szCs w:val="28"/>
        </w:rPr>
        <w:t xml:space="preserve">, избирательных объединений, </w:t>
      </w:r>
      <w:r w:rsidR="00861CAA" w:rsidRPr="0045403F">
        <w:rPr>
          <w:rFonts w:ascii="Times New Roman" w:hAnsi="Times New Roman" w:cs="Times New Roman"/>
          <w:sz w:val="28"/>
          <w:szCs w:val="28"/>
        </w:rPr>
        <w:t>выдвинувши</w:t>
      </w:r>
      <w:r w:rsidR="00861CAA">
        <w:rPr>
          <w:rFonts w:ascii="Times New Roman" w:hAnsi="Times New Roman" w:cs="Times New Roman"/>
          <w:sz w:val="28"/>
          <w:szCs w:val="28"/>
        </w:rPr>
        <w:t>х списки кандидатов</w:t>
      </w:r>
      <w:proofErr w:type="gramEnd"/>
      <w:r w:rsidR="00861CAA">
        <w:rPr>
          <w:rFonts w:ascii="Times New Roman" w:hAnsi="Times New Roman" w:cs="Times New Roman"/>
          <w:sz w:val="28"/>
          <w:szCs w:val="28"/>
        </w:rPr>
        <w:t xml:space="preserve"> </w:t>
      </w:r>
      <w:r w:rsidR="00861CAA" w:rsidRPr="000039D3">
        <w:rPr>
          <w:rFonts w:ascii="Times New Roman" w:hAnsi="Times New Roman" w:cs="Times New Roman"/>
          <w:sz w:val="28"/>
          <w:szCs w:val="28"/>
        </w:rPr>
        <w:t xml:space="preserve">в депутаты Государственной Думы Федерального Собрания Российской Федерации седьмого созыва, </w:t>
      </w:r>
      <w:r w:rsidR="00861CAA" w:rsidRPr="000039D3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</w:t>
      </w:r>
      <w:r w:rsidR="00861CAA">
        <w:rPr>
          <w:rFonts w:ascii="Times New Roman" w:eastAsia="Times New Roman" w:hAnsi="Times New Roman" w:cs="Times New Roman"/>
          <w:sz w:val="28"/>
          <w:szCs w:val="28"/>
        </w:rPr>
        <w:t xml:space="preserve">я Ленинградской области шестого </w:t>
      </w:r>
      <w:r w:rsidR="00861CAA" w:rsidRPr="000039D3">
        <w:rPr>
          <w:rFonts w:ascii="Times New Roman" w:eastAsia="Times New Roman" w:hAnsi="Times New Roman" w:cs="Times New Roman"/>
          <w:sz w:val="28"/>
          <w:szCs w:val="28"/>
        </w:rPr>
        <w:t>созыва</w:t>
      </w:r>
      <w:r w:rsidR="00861C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1CAA" w:rsidRPr="0045403F">
        <w:rPr>
          <w:rFonts w:ascii="Times New Roman" w:hAnsi="Times New Roman" w:cs="Times New Roman"/>
          <w:sz w:val="28"/>
          <w:szCs w:val="28"/>
        </w:rPr>
        <w:t xml:space="preserve">распространять печатные агитационные материалы </w:t>
      </w:r>
      <w:r w:rsidR="00861CAA" w:rsidRPr="000039D3">
        <w:rPr>
          <w:rFonts w:ascii="Times New Roman" w:hAnsi="Times New Roman" w:cs="Times New Roman"/>
          <w:sz w:val="28"/>
          <w:szCs w:val="28"/>
        </w:rPr>
        <w:t xml:space="preserve">на территориях избирательных участков, </w:t>
      </w:r>
      <w:proofErr w:type="gramStart"/>
      <w:r w:rsidR="00861CAA" w:rsidRPr="000039D3">
        <w:rPr>
          <w:rFonts w:ascii="Times New Roman" w:hAnsi="Times New Roman" w:cs="Times New Roman"/>
          <w:sz w:val="28"/>
          <w:szCs w:val="28"/>
        </w:rPr>
        <w:t xml:space="preserve">рассмотрев предложение территориальной избирательной комиссии </w:t>
      </w:r>
      <w:proofErr w:type="spellStart"/>
      <w:r w:rsidR="00861CAA" w:rsidRPr="000039D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61CAA" w:rsidRPr="000039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61CAA" w:rsidRPr="0045403F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 w:rsidR="00861CAA" w:rsidRPr="0045403F">
        <w:rPr>
          <w:rFonts w:ascii="Times New Roman" w:hAnsi="Times New Roman" w:cs="Times New Roman"/>
          <w:b/>
          <w:sz w:val="28"/>
          <w:szCs w:val="28"/>
        </w:rPr>
        <w:t>:</w:t>
      </w:r>
    </w:p>
    <w:p w:rsidR="00861CAA" w:rsidRPr="007931AA" w:rsidRDefault="00861CAA" w:rsidP="00861C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212" w:rsidRDefault="001D1212" w:rsidP="001D12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специальные места для бесплатного размещения печатных предвыборных агитационных материалов:</w:t>
      </w:r>
    </w:p>
    <w:p w:rsidR="001D1212" w:rsidRDefault="001D1212" w:rsidP="001D12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здании торгового центра (дом № 22). </w:t>
      </w:r>
    </w:p>
    <w:p w:rsidR="001D1212" w:rsidRDefault="001D1212" w:rsidP="001D12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улице Центральная у дома № 21.</w:t>
      </w:r>
    </w:p>
    <w:p w:rsidR="001D1212" w:rsidRDefault="001D1212" w:rsidP="001D12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здании магазина «Марина» (дом № 28).</w:t>
      </w:r>
    </w:p>
    <w:p w:rsidR="001D1212" w:rsidRDefault="001D1212" w:rsidP="001D12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принятия.</w:t>
      </w:r>
    </w:p>
    <w:p w:rsidR="001D1212" w:rsidRDefault="001D1212" w:rsidP="001D12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1D1212" w:rsidRDefault="001D1212" w:rsidP="001D12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1D1212" w:rsidRDefault="001D1212" w:rsidP="001D12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1212" w:rsidRDefault="001D1212" w:rsidP="001D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61C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61CA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</w:p>
    <w:p w:rsidR="001D1212" w:rsidRDefault="00E24876" w:rsidP="001D12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D1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В.И. Бердышев</w:t>
      </w:r>
    </w:p>
    <w:p w:rsidR="001D1212" w:rsidRDefault="001D1212" w:rsidP="001D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1212" w:rsidSect="00861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212"/>
    <w:rsid w:val="001D1212"/>
    <w:rsid w:val="00861CAA"/>
    <w:rsid w:val="00911798"/>
    <w:rsid w:val="00B514B2"/>
    <w:rsid w:val="00C52C3B"/>
    <w:rsid w:val="00E24876"/>
    <w:rsid w:val="00EA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2016-07-18T13:34:00Z</cp:lastPrinted>
  <dcterms:created xsi:type="dcterms:W3CDTF">2016-07-18T12:44:00Z</dcterms:created>
  <dcterms:modified xsi:type="dcterms:W3CDTF">2016-07-18T13:54:00Z</dcterms:modified>
</cp:coreProperties>
</file>