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A8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2626A8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26 августа </w:t>
      </w:r>
      <w:r w:rsidR="00A27FCC">
        <w:rPr>
          <w:rFonts w:ascii="Times New Roman" w:hAnsi="Times New Roman"/>
          <w:bCs/>
          <w:sz w:val="28"/>
          <w:szCs w:val="28"/>
        </w:rPr>
        <w:t xml:space="preserve"> 2024 года    № </w:t>
      </w:r>
      <w:r>
        <w:rPr>
          <w:rFonts w:ascii="Times New Roman" w:hAnsi="Times New Roman"/>
          <w:bCs/>
          <w:sz w:val="28"/>
          <w:szCs w:val="28"/>
        </w:rPr>
        <w:t>294</w:t>
      </w:r>
    </w:p>
    <w:p w:rsidR="00A27FCC" w:rsidRDefault="00A27FCC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A27FCC" w:rsidRPr="006235BB" w:rsidRDefault="00A27FCC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15.01.2024 № 30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Предоставление разрешения (ордера) на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производство</w:t>
      </w:r>
      <w:r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земляных работ</w:t>
      </w:r>
      <w:r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Pr="006235BB">
        <w:rPr>
          <w:rFonts w:ascii="Times New Roman" w:hAnsi="Times New Roman"/>
          <w:b/>
        </w:rPr>
        <w:t xml:space="preserve"> </w:t>
      </w:r>
    </w:p>
    <w:p w:rsidR="00A27FCC" w:rsidRDefault="00A27FCC" w:rsidP="00A27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Калитинское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Калитинское сельское поселение </w:t>
      </w: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A27FCC" w:rsidRDefault="00A27FCC" w:rsidP="00A27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FCC" w:rsidRPr="00A27FCC" w:rsidRDefault="00A27FCC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27FCC">
        <w:rPr>
          <w:rFonts w:ascii="Times New Roman" w:hAnsi="Times New Roman" w:cs="Times New Roman"/>
          <w:bCs/>
          <w:sz w:val="28"/>
          <w:szCs w:val="28"/>
        </w:rPr>
        <w:t xml:space="preserve">15.01.2024 № 30 </w:t>
      </w:r>
      <w:r w:rsidRPr="00A27FCC">
        <w:rPr>
          <w:rFonts w:ascii="Times New Roman" w:hAnsi="Times New Roman" w:cs="Times New Roman"/>
          <w:sz w:val="28"/>
          <w:szCs w:val="28"/>
        </w:rPr>
        <w:t>«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235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27FCC" w:rsidRDefault="00A27FCC" w:rsidP="00A27FC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>
        <w:rPr>
          <w:sz w:val="28"/>
          <w:szCs w:val="28"/>
        </w:rPr>
        <w:t>»:</w:t>
      </w:r>
    </w:p>
    <w:p w:rsidR="007B0F5A" w:rsidRDefault="00A27FCC" w:rsidP="007B0F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7B0F5A">
        <w:rPr>
          <w:rFonts w:ascii="Times New Roman" w:hAnsi="Times New Roman"/>
          <w:sz w:val="28"/>
          <w:szCs w:val="28"/>
        </w:rPr>
        <w:t>Пункт 1.2. раздела 1 Регламента изложить в следующей редакции: «</w:t>
      </w:r>
      <w:r w:rsidR="007B0F5A">
        <w:rPr>
          <w:rFonts w:ascii="Times New Roman" w:eastAsia="Times New Roman" w:hAnsi="Times New Roman"/>
          <w:sz w:val="28"/>
          <w:szCs w:val="28"/>
          <w:lang w:eastAsia="zh-CN"/>
        </w:rPr>
        <w:t xml:space="preserve">1.2. Заявителями, имеющими право на получение муниципальной услуги, </w:t>
      </w:r>
      <w:r w:rsidR="007B0F5A">
        <w:rPr>
          <w:rFonts w:ascii="Times New Roman" w:eastAsia="Times New Roman" w:hAnsi="Times New Roman"/>
          <w:sz w:val="28"/>
          <w:szCs w:val="28"/>
        </w:rPr>
        <w:t xml:space="preserve">(далее - заявители), </w:t>
      </w:r>
      <w:r w:rsidR="007B0F5A">
        <w:rPr>
          <w:rFonts w:ascii="Times New Roman" w:eastAsia="Times New Roman" w:hAnsi="Times New Roman"/>
          <w:sz w:val="28"/>
          <w:szCs w:val="28"/>
          <w:lang w:eastAsia="zh-CN"/>
        </w:rPr>
        <w:t xml:space="preserve">являются: </w:t>
      </w:r>
    </w:p>
    <w:p w:rsidR="007B0F5A" w:rsidRDefault="007B0F5A" w:rsidP="007B0F5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 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  <w:r>
        <w:rPr>
          <w:rFonts w:ascii="Times New Roman" w:eastAsia="Times New Roman" w:hAnsi="Times New Roman"/>
          <w:sz w:val="28"/>
          <w:szCs w:val="28"/>
        </w:rPr>
        <w:t>- физические лица, в том числе зарегистрированные в качестве индивидуальных предпринимателей;</w:t>
      </w:r>
      <w:r>
        <w:rPr>
          <w:rFonts w:ascii="Times New Roman" w:eastAsia="Times New Roman" w:hAnsi="Times New Roman"/>
          <w:sz w:val="28"/>
          <w:szCs w:val="28"/>
          <w:highlight w:val="cyan"/>
        </w:rPr>
        <w:t xml:space="preserve">  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Представлять интересы заявителя имеют право: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 имени физических лиц, в том числе зарегистрированных в качестве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индивидуальных предпринимателей: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представители, действующие в силу полномочий, основанных на доверенности,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имени юридических лиц: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представители, действующие от имени заявителя в силу полномочий на основании доверенности или договора.».</w:t>
      </w:r>
    </w:p>
    <w:p w:rsidR="007B0F5A" w:rsidRDefault="007B0F5A" w:rsidP="008A6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1.1.2.Первый абзац подпункта 1) пункта 2.6.1. Раздела 2 изложить в следующей редакции: </w:t>
      </w:r>
    </w:p>
    <w:p w:rsidR="007B0F5A" w:rsidRDefault="007B0F5A" w:rsidP="008A63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проект производства работ (за исключением случаев, предусмотренных в пунктах 1.2.3.5, 1.2.3.6, 1.2.3.10, 1.2.3.12 настоящего административного регламента), который содержит:»;</w:t>
      </w:r>
    </w:p>
    <w:p w:rsidR="007B0F5A" w:rsidRPr="007B0F5A" w:rsidRDefault="007B0F5A" w:rsidP="008A635F">
      <w:pPr>
        <w:pStyle w:val="a3"/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F5A">
        <w:rPr>
          <w:rFonts w:ascii="Times New Roman" w:hAnsi="Times New Roman"/>
          <w:sz w:val="28"/>
          <w:szCs w:val="28"/>
        </w:rPr>
        <w:t>Подпункт 1.1)</w:t>
      </w:r>
      <w:proofErr w:type="gramStart"/>
      <w:r w:rsidRPr="007B0F5A">
        <w:rPr>
          <w:rFonts w:ascii="Times New Roman" w:hAnsi="Times New Roman"/>
          <w:sz w:val="28"/>
          <w:szCs w:val="28"/>
        </w:rPr>
        <w:t>.</w:t>
      </w:r>
      <w:proofErr w:type="gramEnd"/>
      <w:r w:rsidRPr="007B0F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0F5A">
        <w:rPr>
          <w:rFonts w:ascii="Times New Roman" w:hAnsi="Times New Roman"/>
          <w:sz w:val="28"/>
          <w:szCs w:val="28"/>
        </w:rPr>
        <w:t>п</w:t>
      </w:r>
      <w:proofErr w:type="gramEnd"/>
      <w:r w:rsidRPr="007B0F5A">
        <w:rPr>
          <w:rFonts w:ascii="Times New Roman" w:hAnsi="Times New Roman"/>
          <w:sz w:val="28"/>
          <w:szCs w:val="28"/>
        </w:rPr>
        <w:t xml:space="preserve">ункта 2.6.1. Раздела 2 изложить в следующей редакции: </w:t>
      </w:r>
    </w:p>
    <w:p w:rsidR="007B0F5A" w:rsidRDefault="007B0F5A" w:rsidP="008A63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1.1.) проект производства работ (для </w:t>
      </w:r>
      <w:r>
        <w:rPr>
          <w:rFonts w:ascii="Times New Roman" w:eastAsia="Times New Roman" w:hAnsi="Times New Roman"/>
          <w:sz w:val="28"/>
          <w:szCs w:val="28"/>
        </w:rPr>
        <w:t>производства земляных работ в случае, предусмотренном в пункте 1.2.3.12 настоящего административного регламента)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который содержит: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текстовую часть: с наименованием заказчика; исходными данными по техническим условиям; описанием вида, объемов и продолжительности работ; описанием мероприятий по восстановлению нарушенного благоустройства;</w:t>
      </w:r>
    </w:p>
    <w:p w:rsidR="007B0F5A" w:rsidRDefault="007B0F5A" w:rsidP="008A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графическую часть: схема расположения объектов,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СНиП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</w:t>
      </w:r>
      <w:r w:rsidRPr="007B0F5A">
        <w:rPr>
          <w:rFonts w:ascii="Times New Roman" w:eastAsia="Times New Roman" w:hAnsi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7B0F5A" w:rsidRDefault="007B0F5A" w:rsidP="008A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Графическая информация формируется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полноцветном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режиме, качество которого должно позволять в полном объеме прочитать (распознать) графическую информацию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7B0F5A" w:rsidRDefault="007B0F5A" w:rsidP="008A6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1.1.4. Подпункт 1.2)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ункта 2.6.1. Раздела 2 изложить в следующей редакции: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«1.2.)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проект производства работ (для </w:t>
      </w:r>
      <w:r>
        <w:rPr>
          <w:rFonts w:ascii="Times New Roman" w:eastAsia="Times New Roman" w:hAnsi="Times New Roman"/>
          <w:sz w:val="28"/>
          <w:szCs w:val="28"/>
        </w:rPr>
        <w:t>производства земляных работ в случаях, предусмотренных в пунктах 1.2.3.5, 1.2.3.10 настоящего административного регламента)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который содержит: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-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графическую схему места производства земляных работ с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указанием границ проводимых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работ</w:t>
      </w:r>
      <w:r>
        <w:rPr>
          <w:rFonts w:ascii="Times New Roman" w:hAnsi="Times New Roman"/>
          <w:sz w:val="28"/>
          <w:szCs w:val="28"/>
        </w:rPr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 схема выполняется с применением топографической съемки или иных картографических материалов  в масштабе, позволяющем однозначно определить границы производимых работ и в качестве,  позволяющем в полном объеме прочитать (распознать) графическую информацию.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Схема производства работ согласовывается с соответствующими службами, отвечающими за эксплуатацию инженерных коммуникаций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7B0F5A" w:rsidRDefault="007B0F5A" w:rsidP="008A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саморегулируемой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организации.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2) календарный график производства работ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Несоответствие календарного графика производства работ по форме образцу, указанному в Приложении 8 к настоящему Административному регламенту, не является основанием для отказа в предоставлении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Муниципальной услуги по основанию, указанному в пункте  2.9 настоящего Административного регламента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3)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4) правоустанавливающие документы на объект недвижимости (права на который не зарегистрированы в Едином государственном реестре недвижимости)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.»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7B0F5A" w:rsidRDefault="007B0F5A" w:rsidP="008A6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1.1.5. Пункт 2.9. раздела 2 Регламента изложить в следующей редакции: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«2.9. Исчерпывающий перечень оснований для отказа в приеме документов, необходимых для предоставления муниципальной услуги.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1) Заявление на получение услуги оформлено не в соответствии с административным регламентом: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Неполное заполнение полей в форме заявления, в том числе в интерактивной форме заявления на ЕПГУ;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2) Представленные заявителем документы не отвечают требованиям, установленным административным регламентом: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3) Заявление с комплектом документов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подписаны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недействительной электронной подписью:</w:t>
      </w:r>
    </w:p>
    <w:p w:rsidR="008A635F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- Представление неполного комплекта документов, необходимых для предоставления услуги;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5) Предмет запроса не регламентируется законодательством в рамках услуги: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Заявление подано в орган местного самоуправления или организацию, в полномочия которых не входит предоставление услуги.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Нарушение любого из указанных требований, является основанием для отказа в приеме документов.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Решение об отказе в приеме документов, по основаниям, указанным в пункте 2.9 настоящего Административного регламента, оформляется по форме согласно Приложению № 6 к настоящему Административному регламенту.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Решение об отказе в приеме документов, по основаниям, указанным в пункте 2.9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выдастся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, организацию.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Отказ в приеме документов, по основаниям, указанным в пункте 2.9 настоящего Административного регламента, не препятствует повторному обращению заявителя в Администрацию за получением услуги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.»;</w:t>
      </w:r>
      <w:proofErr w:type="gramEnd"/>
    </w:p>
    <w:p w:rsidR="007B0F5A" w:rsidRDefault="007B0F5A" w:rsidP="007B0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Из приложения № 1 к Административному регламенту исключить предложение «Подтверждаю согласие на обработку персональных данных в соответствии с требованиями Федерального </w:t>
      </w:r>
      <w:r w:rsidRPr="007B0F5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от 27.07.2006 N 152-ФЗ «О персональных данных»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B0F5A" w:rsidRDefault="007B0F5A" w:rsidP="007B0F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1.3. Из приложения № 2 к Административному регламенту исключить предложение «Подтверждаю согласие на обработку персональных данных в соответствии с требованиями Федерального </w:t>
      </w:r>
      <w:r w:rsidRPr="007B0F5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от 27.07.2006 N 152-ФЗ «О персональных данных»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B0F5A" w:rsidRDefault="007B0F5A" w:rsidP="007B0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1.4. Из приложения № 3 исключить предложение «Подтверждаю согласие на обработку персональных данных в соответствии с требованиями Федерального </w:t>
      </w:r>
      <w:r w:rsidRPr="007B0F5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от 27.07.2006 N 152-ФЗ «О персональных данных»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7FCC" w:rsidRDefault="00A27FCC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  МО</w:t>
      </w:r>
    </w:p>
    <w:p w:rsidR="00A27FCC" w:rsidRDefault="00A27FCC" w:rsidP="00A27FC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М.А.Трофимова</w:t>
      </w:r>
    </w:p>
    <w:p w:rsidR="00A27FCC" w:rsidRDefault="00A27FCC" w:rsidP="00A27FCC"/>
    <w:sectPr w:rsidR="00A27FCC" w:rsidSect="001309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17" w:rsidRDefault="00F03217" w:rsidP="00C9465F">
      <w:pPr>
        <w:spacing w:after="0" w:line="240" w:lineRule="auto"/>
      </w:pPr>
      <w:r>
        <w:separator/>
      </w:r>
    </w:p>
  </w:endnote>
  <w:endnote w:type="continuationSeparator" w:id="0">
    <w:p w:rsidR="00F03217" w:rsidRDefault="00F03217" w:rsidP="00C9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130964" w:rsidRDefault="00EF46C4">
        <w:pPr>
          <w:pStyle w:val="a4"/>
          <w:jc w:val="center"/>
        </w:pPr>
        <w:r>
          <w:fldChar w:fldCharType="begin"/>
        </w:r>
        <w:r w:rsidR="00A27FCC">
          <w:instrText xml:space="preserve"> PAGE   \* MERGEFORMAT </w:instrText>
        </w:r>
        <w:r>
          <w:fldChar w:fldCharType="separate"/>
        </w:r>
        <w:r w:rsidR="002626A8">
          <w:rPr>
            <w:noProof/>
          </w:rPr>
          <w:t>5</w:t>
        </w:r>
        <w:r>
          <w:fldChar w:fldCharType="end"/>
        </w:r>
      </w:p>
    </w:sdtContent>
  </w:sdt>
  <w:p w:rsidR="00130964" w:rsidRDefault="00F032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17" w:rsidRDefault="00F03217" w:rsidP="00C9465F">
      <w:pPr>
        <w:spacing w:after="0" w:line="240" w:lineRule="auto"/>
      </w:pPr>
      <w:r>
        <w:separator/>
      </w:r>
    </w:p>
  </w:footnote>
  <w:footnote w:type="continuationSeparator" w:id="0">
    <w:p w:rsidR="00F03217" w:rsidRDefault="00F03217" w:rsidP="00C9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769"/>
    <w:multiLevelType w:val="multilevel"/>
    <w:tmpl w:val="22104C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cs="Times New Roman" w:hint="default"/>
      </w:rPr>
    </w:lvl>
  </w:abstractNum>
  <w:abstractNum w:abstractNumId="2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FCC"/>
    <w:rsid w:val="002626A8"/>
    <w:rsid w:val="003513C4"/>
    <w:rsid w:val="006F1D8A"/>
    <w:rsid w:val="00796CA1"/>
    <w:rsid w:val="007B0F5A"/>
    <w:rsid w:val="008A635F"/>
    <w:rsid w:val="00A27FCC"/>
    <w:rsid w:val="00C9465F"/>
    <w:rsid w:val="00EF46C4"/>
    <w:rsid w:val="00F0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7FC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7FCC"/>
    <w:rPr>
      <w:rFonts w:eastAsiaTheme="minorEastAsia"/>
      <w:lang w:eastAsia="ru-RU"/>
    </w:rPr>
  </w:style>
  <w:style w:type="character" w:styleId="a6">
    <w:name w:val="Hyperlink"/>
    <w:uiPriority w:val="99"/>
    <w:semiHidden/>
    <w:unhideWhenUsed/>
    <w:rsid w:val="003513C4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3513C4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513C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351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2024-08-26T06:06:00Z</cp:lastPrinted>
  <dcterms:created xsi:type="dcterms:W3CDTF">2024-08-15T12:56:00Z</dcterms:created>
  <dcterms:modified xsi:type="dcterms:W3CDTF">2024-08-26T06:06:00Z</dcterms:modified>
</cp:coreProperties>
</file>