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BE" w:rsidRPr="009A127F" w:rsidRDefault="00741DBE" w:rsidP="00741DBE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АДМИНИСТРАЦИЯ</w:t>
      </w:r>
    </w:p>
    <w:p w:rsidR="00741DBE" w:rsidRPr="009A127F" w:rsidRDefault="00741DBE" w:rsidP="00741DBE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МУНИЦИПАЛЬНОГО ОБРАЗОВАНИЯ</w:t>
      </w:r>
    </w:p>
    <w:p w:rsidR="00741DBE" w:rsidRPr="009A127F" w:rsidRDefault="00741DBE" w:rsidP="00741DBE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КАЛИТИНСКОЕ СЕЛЬСКОЕ ПОСЕЛЕНИЕ</w:t>
      </w:r>
    </w:p>
    <w:p w:rsidR="00741DBE" w:rsidRPr="009A127F" w:rsidRDefault="00741DBE" w:rsidP="00741DBE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ВОЛОСОВСКОГО МУНИЦИПАЛЬНОГО РАЙОНА</w:t>
      </w:r>
    </w:p>
    <w:p w:rsidR="00741DBE" w:rsidRPr="009A127F" w:rsidRDefault="00741DBE" w:rsidP="00741DBE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ЛЕНИНГРАДСКОЙ ОБЛАСТИ</w:t>
      </w:r>
    </w:p>
    <w:p w:rsidR="00741DBE" w:rsidRPr="009A127F" w:rsidRDefault="00741DBE" w:rsidP="00741DBE">
      <w:pPr>
        <w:jc w:val="center"/>
        <w:rPr>
          <w:b/>
          <w:sz w:val="28"/>
          <w:szCs w:val="28"/>
        </w:rPr>
      </w:pPr>
    </w:p>
    <w:p w:rsidR="00741DBE" w:rsidRPr="009A127F" w:rsidRDefault="00741DBE" w:rsidP="00741DBE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ПОСТАНОВЛЕНИЕ</w:t>
      </w:r>
    </w:p>
    <w:p w:rsidR="00741DBE" w:rsidRDefault="00741DBE" w:rsidP="00741DBE"/>
    <w:p w:rsidR="00741DBE" w:rsidRDefault="00741DBE" w:rsidP="00741DBE">
      <w:pPr>
        <w:jc w:val="center"/>
        <w:rPr>
          <w:sz w:val="28"/>
          <w:szCs w:val="28"/>
        </w:rPr>
      </w:pPr>
      <w:r w:rsidRPr="0092251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C744CC">
        <w:rPr>
          <w:sz w:val="28"/>
          <w:szCs w:val="28"/>
        </w:rPr>
        <w:t>5 феврал</w:t>
      </w:r>
      <w:r>
        <w:rPr>
          <w:sz w:val="28"/>
          <w:szCs w:val="28"/>
        </w:rPr>
        <w:t>я</w:t>
      </w:r>
      <w:r w:rsidRPr="00922510">
        <w:rPr>
          <w:sz w:val="28"/>
          <w:szCs w:val="28"/>
        </w:rPr>
        <w:t xml:space="preserve"> 202</w:t>
      </w:r>
      <w:r w:rsidR="00C744CC">
        <w:rPr>
          <w:sz w:val="28"/>
          <w:szCs w:val="28"/>
        </w:rPr>
        <w:t>1</w:t>
      </w:r>
      <w:r w:rsidRPr="00922510">
        <w:rPr>
          <w:sz w:val="28"/>
          <w:szCs w:val="28"/>
        </w:rPr>
        <w:t xml:space="preserve"> года   №  </w:t>
      </w:r>
      <w:r w:rsidR="00C744CC">
        <w:rPr>
          <w:sz w:val="28"/>
          <w:szCs w:val="28"/>
        </w:rPr>
        <w:t>50</w:t>
      </w:r>
      <w:r w:rsidRPr="00922510">
        <w:rPr>
          <w:sz w:val="28"/>
          <w:szCs w:val="28"/>
        </w:rPr>
        <w:t xml:space="preserve"> </w:t>
      </w:r>
    </w:p>
    <w:p w:rsidR="00741DBE" w:rsidRDefault="00741DBE" w:rsidP="00741DBE">
      <w:pPr>
        <w:pStyle w:val="ConsPlusTitle"/>
        <w:widowControl/>
        <w:rPr>
          <w:bCs w:val="0"/>
          <w:sz w:val="28"/>
          <w:szCs w:val="28"/>
        </w:rPr>
      </w:pPr>
    </w:p>
    <w:p w:rsidR="00741DBE" w:rsidRPr="00FA4369" w:rsidRDefault="00741DBE" w:rsidP="006A51E2">
      <w:pPr>
        <w:pStyle w:val="ConsPlusTitle"/>
        <w:widowControl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 утверждении Положения о</w:t>
      </w:r>
      <w:r w:rsidRPr="001153BF">
        <w:rPr>
          <w:sz w:val="28"/>
          <w:szCs w:val="28"/>
        </w:rPr>
        <w:t xml:space="preserve"> порядке установления стимулирующих выплат руководителям </w:t>
      </w:r>
      <w:r>
        <w:rPr>
          <w:sz w:val="28"/>
          <w:szCs w:val="28"/>
        </w:rPr>
        <w:t>муниципальных учреждений культуры</w:t>
      </w:r>
      <w:r w:rsidRPr="00FA4369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муниципального образования</w:t>
      </w:r>
      <w:r w:rsidRPr="00FA4369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Калитинское сельское поселение</w:t>
      </w:r>
      <w:r w:rsidRPr="00FA4369">
        <w:rPr>
          <w:bCs w:val="0"/>
          <w:sz w:val="28"/>
          <w:szCs w:val="28"/>
        </w:rPr>
        <w:t xml:space="preserve"> </w:t>
      </w:r>
      <w:proofErr w:type="spellStart"/>
      <w:r w:rsidRPr="00FA4369">
        <w:rPr>
          <w:bCs w:val="0"/>
          <w:sz w:val="28"/>
          <w:szCs w:val="28"/>
        </w:rPr>
        <w:t>Волосовского</w:t>
      </w:r>
      <w:proofErr w:type="spellEnd"/>
      <w:r w:rsidRPr="00FA4369">
        <w:rPr>
          <w:bCs w:val="0"/>
          <w:sz w:val="28"/>
          <w:szCs w:val="28"/>
        </w:rPr>
        <w:t xml:space="preserve"> муниципального района Ленинградской области</w:t>
      </w:r>
    </w:p>
    <w:p w:rsidR="00741DBE" w:rsidRDefault="00741DBE" w:rsidP="00741DBE">
      <w:pPr>
        <w:pStyle w:val="Pro-Gramma"/>
        <w:ind w:firstLine="0"/>
      </w:pPr>
    </w:p>
    <w:p w:rsidR="006A51E2" w:rsidRPr="006A51E2" w:rsidRDefault="00741DBE" w:rsidP="006A51E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proofErr w:type="gramStart"/>
      <w:r w:rsidRPr="006A51E2">
        <w:rPr>
          <w:b w:val="0"/>
          <w:sz w:val="28"/>
          <w:szCs w:val="28"/>
        </w:rPr>
        <w:t xml:space="preserve">В соответствии с Трудовым кодексом Российской Федерации,  решением совета депутатов муниципального образования Калитинское сельское поселение </w:t>
      </w:r>
      <w:proofErr w:type="spellStart"/>
      <w:r w:rsidRPr="006A51E2">
        <w:rPr>
          <w:b w:val="0"/>
          <w:sz w:val="28"/>
          <w:szCs w:val="28"/>
        </w:rPr>
        <w:t>Волосовского</w:t>
      </w:r>
      <w:proofErr w:type="spellEnd"/>
      <w:r w:rsidRPr="006A51E2">
        <w:rPr>
          <w:b w:val="0"/>
          <w:sz w:val="28"/>
          <w:szCs w:val="28"/>
        </w:rPr>
        <w:t xml:space="preserve"> муниципального района Ленинградской области от 23.09.2020 г. № </w:t>
      </w:r>
      <w:r w:rsidR="000B0034">
        <w:rPr>
          <w:b w:val="0"/>
          <w:sz w:val="28"/>
          <w:szCs w:val="28"/>
        </w:rPr>
        <w:t>66</w:t>
      </w:r>
      <w:r w:rsidRPr="006A51E2">
        <w:rPr>
          <w:b w:val="0"/>
          <w:sz w:val="28"/>
          <w:szCs w:val="28"/>
        </w:rPr>
        <w:t xml:space="preserve"> «Об утверждении Порядка оплаты труда работников  муниципальных казенных учреждений  муниципального образования Калитинское сельское поселение </w:t>
      </w:r>
      <w:proofErr w:type="spellStart"/>
      <w:r w:rsidRPr="006A51E2">
        <w:rPr>
          <w:b w:val="0"/>
          <w:sz w:val="28"/>
          <w:szCs w:val="28"/>
        </w:rPr>
        <w:t>Волосовского</w:t>
      </w:r>
      <w:proofErr w:type="spellEnd"/>
      <w:r w:rsidRPr="006A51E2">
        <w:rPr>
          <w:b w:val="0"/>
          <w:sz w:val="28"/>
          <w:szCs w:val="28"/>
        </w:rPr>
        <w:t xml:space="preserve"> муниципального района  Ленинградской области»,</w:t>
      </w:r>
      <w:r w:rsidRPr="006A51E2">
        <w:rPr>
          <w:b w:val="0"/>
          <w:color w:val="FF0000"/>
          <w:sz w:val="28"/>
          <w:szCs w:val="28"/>
        </w:rPr>
        <w:t xml:space="preserve"> </w:t>
      </w:r>
      <w:r w:rsidR="006A51E2" w:rsidRPr="006A51E2">
        <w:rPr>
          <w:b w:val="0"/>
          <w:sz w:val="28"/>
          <w:szCs w:val="28"/>
        </w:rPr>
        <w:t>постановлением</w:t>
      </w:r>
      <w:r w:rsidR="006A51E2" w:rsidRPr="006A51E2">
        <w:rPr>
          <w:b w:val="0"/>
          <w:color w:val="FF0000"/>
          <w:sz w:val="28"/>
          <w:szCs w:val="28"/>
        </w:rPr>
        <w:t xml:space="preserve"> </w:t>
      </w:r>
      <w:r w:rsidR="006A51E2" w:rsidRPr="006A51E2">
        <w:rPr>
          <w:b w:val="0"/>
          <w:sz w:val="28"/>
          <w:szCs w:val="28"/>
        </w:rPr>
        <w:t xml:space="preserve">администрации муниципального образования Калитинское сельское поселение </w:t>
      </w:r>
      <w:proofErr w:type="spellStart"/>
      <w:r w:rsidR="006A51E2" w:rsidRPr="006A51E2">
        <w:rPr>
          <w:b w:val="0"/>
          <w:sz w:val="28"/>
          <w:szCs w:val="28"/>
        </w:rPr>
        <w:t>Волосовского</w:t>
      </w:r>
      <w:proofErr w:type="spellEnd"/>
      <w:r w:rsidR="006A51E2" w:rsidRPr="006A51E2">
        <w:rPr>
          <w:b w:val="0"/>
          <w:sz w:val="28"/>
          <w:szCs w:val="28"/>
        </w:rPr>
        <w:t xml:space="preserve"> муниципального района Ленинградской области  от </w:t>
      </w:r>
      <w:r w:rsidR="000B0034">
        <w:rPr>
          <w:b w:val="0"/>
          <w:sz w:val="28"/>
          <w:szCs w:val="28"/>
        </w:rPr>
        <w:t>14</w:t>
      </w:r>
      <w:r w:rsidR="006A51E2" w:rsidRPr="006A51E2">
        <w:rPr>
          <w:b w:val="0"/>
          <w:sz w:val="28"/>
          <w:szCs w:val="28"/>
        </w:rPr>
        <w:t>.</w:t>
      </w:r>
      <w:r w:rsidR="000B0034">
        <w:rPr>
          <w:b w:val="0"/>
          <w:sz w:val="28"/>
          <w:szCs w:val="28"/>
        </w:rPr>
        <w:t>10</w:t>
      </w:r>
      <w:r w:rsidR="006A51E2" w:rsidRPr="006A51E2">
        <w:rPr>
          <w:b w:val="0"/>
          <w:sz w:val="28"/>
          <w:szCs w:val="28"/>
        </w:rPr>
        <w:t>.2020 года №</w:t>
      </w:r>
      <w:r w:rsidR="000B0034">
        <w:rPr>
          <w:b w:val="0"/>
          <w:sz w:val="28"/>
          <w:szCs w:val="28"/>
        </w:rPr>
        <w:t>220</w:t>
      </w:r>
      <w:r w:rsidR="006A51E2" w:rsidRPr="006A51E2">
        <w:rPr>
          <w:b w:val="0"/>
          <w:sz w:val="28"/>
          <w:szCs w:val="28"/>
        </w:rPr>
        <w:t xml:space="preserve"> «</w:t>
      </w:r>
      <w:r w:rsidR="006A51E2" w:rsidRPr="006A51E2">
        <w:rPr>
          <w:b w:val="0"/>
          <w:bCs w:val="0"/>
          <w:sz w:val="28"/>
          <w:szCs w:val="28"/>
        </w:rPr>
        <w:t>Об</w:t>
      </w:r>
      <w:proofErr w:type="gramEnd"/>
      <w:r w:rsidR="006A51E2" w:rsidRPr="006A51E2">
        <w:rPr>
          <w:b w:val="0"/>
          <w:bCs w:val="0"/>
          <w:sz w:val="28"/>
          <w:szCs w:val="28"/>
        </w:rPr>
        <w:t xml:space="preserve"> </w:t>
      </w:r>
      <w:proofErr w:type="gramStart"/>
      <w:r w:rsidR="006A51E2" w:rsidRPr="006A51E2">
        <w:rPr>
          <w:b w:val="0"/>
          <w:bCs w:val="0"/>
          <w:sz w:val="28"/>
          <w:szCs w:val="28"/>
        </w:rPr>
        <w:t>утверждении</w:t>
      </w:r>
      <w:proofErr w:type="gramEnd"/>
      <w:r w:rsidR="006A51E2" w:rsidRPr="006A51E2">
        <w:rPr>
          <w:b w:val="0"/>
          <w:bCs w:val="0"/>
          <w:sz w:val="28"/>
          <w:szCs w:val="28"/>
        </w:rPr>
        <w:t xml:space="preserve"> Положения о системах оплаты труда в муниципальных  учреждениях культуры </w:t>
      </w:r>
      <w:r w:rsidR="006A51E2">
        <w:rPr>
          <w:b w:val="0"/>
          <w:bCs w:val="0"/>
          <w:sz w:val="28"/>
          <w:szCs w:val="28"/>
        </w:rPr>
        <w:t xml:space="preserve">муниципального образования </w:t>
      </w:r>
      <w:r w:rsidR="006A51E2" w:rsidRPr="006A51E2">
        <w:rPr>
          <w:b w:val="0"/>
          <w:bCs w:val="0"/>
          <w:sz w:val="28"/>
          <w:szCs w:val="28"/>
        </w:rPr>
        <w:t>Калитинс</w:t>
      </w:r>
      <w:r w:rsidR="006A51E2">
        <w:rPr>
          <w:b w:val="0"/>
          <w:bCs w:val="0"/>
          <w:sz w:val="28"/>
          <w:szCs w:val="28"/>
        </w:rPr>
        <w:t>кое</w:t>
      </w:r>
      <w:r w:rsidR="006A51E2" w:rsidRPr="006A51E2">
        <w:rPr>
          <w:b w:val="0"/>
          <w:bCs w:val="0"/>
          <w:sz w:val="28"/>
          <w:szCs w:val="28"/>
        </w:rPr>
        <w:t xml:space="preserve"> сельско</w:t>
      </w:r>
      <w:r w:rsidR="006A51E2">
        <w:rPr>
          <w:b w:val="0"/>
          <w:bCs w:val="0"/>
          <w:sz w:val="28"/>
          <w:szCs w:val="28"/>
        </w:rPr>
        <w:t>е</w:t>
      </w:r>
      <w:r w:rsidR="006A51E2" w:rsidRPr="006A51E2">
        <w:rPr>
          <w:b w:val="0"/>
          <w:bCs w:val="0"/>
          <w:sz w:val="28"/>
          <w:szCs w:val="28"/>
        </w:rPr>
        <w:t xml:space="preserve"> поселени</w:t>
      </w:r>
      <w:r w:rsidR="006A51E2">
        <w:rPr>
          <w:b w:val="0"/>
          <w:bCs w:val="0"/>
          <w:sz w:val="28"/>
          <w:szCs w:val="28"/>
        </w:rPr>
        <w:t>е</w:t>
      </w:r>
      <w:r w:rsidR="006A51E2" w:rsidRPr="006A51E2">
        <w:rPr>
          <w:b w:val="0"/>
          <w:bCs w:val="0"/>
          <w:sz w:val="28"/>
          <w:szCs w:val="28"/>
        </w:rPr>
        <w:t xml:space="preserve"> </w:t>
      </w:r>
      <w:proofErr w:type="spellStart"/>
      <w:r w:rsidR="006A51E2" w:rsidRPr="006A51E2">
        <w:rPr>
          <w:b w:val="0"/>
          <w:bCs w:val="0"/>
          <w:sz w:val="28"/>
          <w:szCs w:val="28"/>
        </w:rPr>
        <w:t>Волосовского</w:t>
      </w:r>
      <w:proofErr w:type="spellEnd"/>
      <w:r w:rsidR="006A51E2" w:rsidRPr="006A51E2">
        <w:rPr>
          <w:b w:val="0"/>
          <w:bCs w:val="0"/>
          <w:sz w:val="28"/>
          <w:szCs w:val="28"/>
        </w:rPr>
        <w:t xml:space="preserve"> муниципального района Ленинградской области» </w:t>
      </w:r>
    </w:p>
    <w:p w:rsidR="00741DBE" w:rsidRDefault="006A51E2" w:rsidP="006A51E2">
      <w:pPr>
        <w:pStyle w:val="Pro-Gramma"/>
      </w:pPr>
      <w:r>
        <w:t xml:space="preserve"> администрация муниципального образования Калитинское сельское поселение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 </w:t>
      </w:r>
      <w:r w:rsidR="00741DBE">
        <w:t>ПОСТАНОВЛЯЕТ</w:t>
      </w:r>
      <w:r w:rsidR="00741DBE" w:rsidRPr="00B526F2">
        <w:t>:</w:t>
      </w:r>
    </w:p>
    <w:p w:rsidR="00987AF3" w:rsidRPr="00B526F2" w:rsidRDefault="00987AF3" w:rsidP="006A51E2">
      <w:pPr>
        <w:pStyle w:val="Pro-Gramma"/>
        <w:rPr>
          <w:color w:val="FF0000"/>
        </w:rPr>
      </w:pPr>
    </w:p>
    <w:p w:rsidR="00F13D82" w:rsidRDefault="00741DBE" w:rsidP="00741DBE">
      <w:pPr>
        <w:pStyle w:val="Pro-Gramma"/>
        <w:numPr>
          <w:ilvl w:val="0"/>
          <w:numId w:val="1"/>
        </w:numPr>
        <w:tabs>
          <w:tab w:val="left" w:pos="1276"/>
        </w:tabs>
        <w:ind w:left="0" w:firstLine="709"/>
      </w:pPr>
      <w:r w:rsidRPr="00317594">
        <w:t xml:space="preserve">Утвердить прилагаемое Положение </w:t>
      </w:r>
      <w:r w:rsidR="00E12B16">
        <w:rPr>
          <w:bCs/>
        </w:rPr>
        <w:t>о</w:t>
      </w:r>
      <w:r w:rsidR="00E12B16" w:rsidRPr="001153BF">
        <w:t xml:space="preserve"> порядке установления стимулирующих выплат руководителям </w:t>
      </w:r>
      <w:r w:rsidR="00E12B16">
        <w:t>муниципальных учреждений культуры</w:t>
      </w:r>
      <w:r w:rsidR="00E12B16" w:rsidRPr="00FA4369">
        <w:rPr>
          <w:bCs/>
        </w:rPr>
        <w:t xml:space="preserve"> </w:t>
      </w:r>
      <w:r w:rsidR="00E12B16">
        <w:rPr>
          <w:bCs/>
        </w:rPr>
        <w:t>муниципального образования</w:t>
      </w:r>
      <w:r w:rsidR="00E12B16" w:rsidRPr="00FA4369">
        <w:t xml:space="preserve"> </w:t>
      </w:r>
      <w:r w:rsidR="00E12B16">
        <w:t>Калитинс</w:t>
      </w:r>
      <w:r w:rsidR="00E12B16">
        <w:rPr>
          <w:bCs/>
        </w:rPr>
        <w:t>кое сельское поселение</w:t>
      </w:r>
      <w:r w:rsidR="00E12B16" w:rsidRPr="00FA4369">
        <w:t xml:space="preserve"> </w:t>
      </w:r>
      <w:proofErr w:type="spellStart"/>
      <w:r w:rsidR="00E12B16" w:rsidRPr="00FA4369">
        <w:t>Волосовского</w:t>
      </w:r>
      <w:proofErr w:type="spellEnd"/>
      <w:r w:rsidR="00E12B16" w:rsidRPr="00FA4369">
        <w:t xml:space="preserve"> муниципального района Ленинградской области</w:t>
      </w:r>
      <w:r>
        <w:t xml:space="preserve">  </w:t>
      </w:r>
      <w:r w:rsidRPr="00317594">
        <w:t>(далее – Положение)</w:t>
      </w:r>
      <w:r w:rsidR="00F13D82">
        <w:t xml:space="preserve"> в соответствии с приложением</w:t>
      </w:r>
      <w:r w:rsidR="00987AF3">
        <w:t xml:space="preserve"> 1</w:t>
      </w:r>
      <w:r w:rsidR="00F13D82">
        <w:t>.</w:t>
      </w:r>
    </w:p>
    <w:p w:rsidR="00987AF3" w:rsidRDefault="00987AF3" w:rsidP="00987AF3">
      <w:pPr>
        <w:pStyle w:val="Pro-Gramma"/>
        <w:tabs>
          <w:tab w:val="left" w:pos="1276"/>
        </w:tabs>
        <w:ind w:left="709" w:firstLine="0"/>
      </w:pPr>
    </w:p>
    <w:p w:rsidR="00987AF3" w:rsidRDefault="00987AF3" w:rsidP="00987AF3">
      <w:pPr>
        <w:pStyle w:val="Pro-Gramma"/>
        <w:numPr>
          <w:ilvl w:val="0"/>
          <w:numId w:val="1"/>
        </w:numPr>
        <w:tabs>
          <w:tab w:val="left" w:pos="1276"/>
        </w:tabs>
        <w:ind w:left="0" w:firstLine="709"/>
      </w:pPr>
      <w:r>
        <w:t>У</w:t>
      </w:r>
      <w:r w:rsidRPr="001153BF">
        <w:t>твер</w:t>
      </w:r>
      <w:r>
        <w:t>дить критерии и показатели</w:t>
      </w:r>
      <w:r w:rsidRPr="001153BF">
        <w:t xml:space="preserve"> эффективности и результативности деятельности </w:t>
      </w:r>
      <w:r>
        <w:t xml:space="preserve">учреждений культуры </w:t>
      </w:r>
      <w:r w:rsidRPr="001153BF">
        <w:t xml:space="preserve"> и их руководителей</w:t>
      </w:r>
      <w:r w:rsidRPr="00F13D82">
        <w:t xml:space="preserve"> </w:t>
      </w:r>
      <w:r>
        <w:t>в соответствии с приложением 2</w:t>
      </w:r>
      <w:r w:rsidR="000B0034">
        <w:t xml:space="preserve"> и форму отчета в соответствии с приложением 3</w:t>
      </w:r>
      <w:r>
        <w:t>.</w:t>
      </w:r>
    </w:p>
    <w:p w:rsidR="00987AF3" w:rsidRDefault="00987AF3" w:rsidP="00987AF3">
      <w:pPr>
        <w:pStyle w:val="aa"/>
      </w:pPr>
    </w:p>
    <w:p w:rsidR="00987AF3" w:rsidRDefault="00987AF3" w:rsidP="00987AF3">
      <w:pPr>
        <w:pStyle w:val="Pro-Gramma"/>
        <w:tabs>
          <w:tab w:val="left" w:pos="1276"/>
        </w:tabs>
        <w:ind w:left="709" w:firstLine="0"/>
      </w:pPr>
    </w:p>
    <w:p w:rsidR="002577DC" w:rsidRDefault="00987AF3" w:rsidP="002577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77DC" w:rsidRPr="00041F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577DC" w:rsidRPr="00080909">
        <w:rPr>
          <w:sz w:val="28"/>
          <w:szCs w:val="28"/>
        </w:rPr>
        <w:t xml:space="preserve">Настоящее постановление вступает в силу </w:t>
      </w:r>
      <w:r w:rsidR="002577DC">
        <w:rPr>
          <w:sz w:val="28"/>
          <w:szCs w:val="28"/>
        </w:rPr>
        <w:t>после</w:t>
      </w:r>
      <w:r w:rsidR="002577DC" w:rsidRPr="00080909">
        <w:rPr>
          <w:sz w:val="28"/>
          <w:szCs w:val="28"/>
        </w:rPr>
        <w:t xml:space="preserve"> его официального опубликования</w:t>
      </w:r>
      <w:r w:rsidR="002577DC">
        <w:rPr>
          <w:sz w:val="28"/>
          <w:szCs w:val="28"/>
        </w:rPr>
        <w:t xml:space="preserve"> (обнародования) </w:t>
      </w:r>
      <w:r w:rsidR="002577DC" w:rsidRPr="009F6574">
        <w:rPr>
          <w:sz w:val="28"/>
          <w:szCs w:val="28"/>
        </w:rPr>
        <w:t xml:space="preserve">в общественно-политической газете </w:t>
      </w:r>
      <w:proofErr w:type="spellStart"/>
      <w:r w:rsidR="002577DC" w:rsidRPr="009F6574">
        <w:rPr>
          <w:sz w:val="28"/>
          <w:szCs w:val="28"/>
        </w:rPr>
        <w:lastRenderedPageBreak/>
        <w:t>Волосовского</w:t>
      </w:r>
      <w:proofErr w:type="spellEnd"/>
      <w:r w:rsidR="002577DC" w:rsidRPr="009F6574">
        <w:rPr>
          <w:sz w:val="28"/>
          <w:szCs w:val="28"/>
        </w:rPr>
        <w:t xml:space="preserve"> муниципального района Ленинградской области «Сельская новь» и на официальном сайте органов местного самоуправления </w:t>
      </w:r>
      <w:r w:rsidR="002577DC">
        <w:rPr>
          <w:sz w:val="28"/>
          <w:szCs w:val="28"/>
        </w:rPr>
        <w:t>Калитинского сельского поселения</w:t>
      </w:r>
      <w:r w:rsidR="002577DC" w:rsidRPr="009F6574">
        <w:rPr>
          <w:sz w:val="28"/>
          <w:szCs w:val="28"/>
        </w:rPr>
        <w:t xml:space="preserve"> в сети Интернет</w:t>
      </w:r>
      <w:r w:rsidR="002577DC">
        <w:rPr>
          <w:sz w:val="28"/>
          <w:szCs w:val="28"/>
        </w:rPr>
        <w:t>.</w:t>
      </w:r>
    </w:p>
    <w:p w:rsidR="00987AF3" w:rsidRPr="00080909" w:rsidRDefault="00987AF3" w:rsidP="002577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577DC" w:rsidRPr="008F6C24" w:rsidRDefault="00987AF3" w:rsidP="002577DC">
      <w:pPr>
        <w:pStyle w:val="aa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77DC" w:rsidRPr="008F6C24">
        <w:rPr>
          <w:sz w:val="28"/>
          <w:szCs w:val="28"/>
        </w:rPr>
        <w:t>. Контроль исполнения  постановления оставляю за собой.</w:t>
      </w:r>
    </w:p>
    <w:p w:rsidR="002577DC" w:rsidRDefault="002577DC" w:rsidP="002577DC">
      <w:pPr>
        <w:pStyle w:val="Pro-Gramma"/>
      </w:pPr>
    </w:p>
    <w:p w:rsidR="002577DC" w:rsidRDefault="002577DC" w:rsidP="002577DC">
      <w:r w:rsidRPr="00BA76BA">
        <w:rPr>
          <w:sz w:val="28"/>
          <w:szCs w:val="28"/>
        </w:rPr>
        <w:t xml:space="preserve">Глава  администрации                                            </w:t>
      </w:r>
      <w:r>
        <w:rPr>
          <w:sz w:val="28"/>
          <w:szCs w:val="28"/>
        </w:rPr>
        <w:t>Т.А.Тихонова</w:t>
      </w:r>
    </w:p>
    <w:p w:rsidR="002577DC" w:rsidRDefault="002577DC"/>
    <w:p w:rsidR="002577DC" w:rsidRDefault="002577DC"/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987AF3" w:rsidRDefault="00987AF3" w:rsidP="00173ED8">
      <w:pPr>
        <w:pStyle w:val="ConsPlusTitle"/>
        <w:ind w:firstLine="6096"/>
        <w:jc w:val="right"/>
      </w:pPr>
    </w:p>
    <w:p w:rsidR="00173ED8" w:rsidRPr="00FA4369" w:rsidRDefault="00173ED8" w:rsidP="00173ED8">
      <w:pPr>
        <w:pStyle w:val="ConsPlusTitle"/>
        <w:ind w:firstLine="6096"/>
        <w:jc w:val="right"/>
      </w:pPr>
      <w:r w:rsidRPr="00FA4369">
        <w:t>УТВЕРЖДЕНО</w:t>
      </w:r>
    </w:p>
    <w:p w:rsidR="00173ED8" w:rsidRDefault="00173ED8" w:rsidP="00173ED8">
      <w:pPr>
        <w:pStyle w:val="ConsPlusTitle"/>
        <w:ind w:firstLine="6096"/>
        <w:jc w:val="right"/>
        <w:rPr>
          <w:b w:val="0"/>
        </w:rPr>
      </w:pPr>
      <w:r>
        <w:rPr>
          <w:b w:val="0"/>
        </w:rPr>
        <w:t>постановлением администрации</w:t>
      </w:r>
    </w:p>
    <w:p w:rsidR="00173ED8" w:rsidRDefault="00173ED8" w:rsidP="00173ED8">
      <w:pPr>
        <w:pStyle w:val="ConsPlusTitle"/>
        <w:ind w:firstLine="6096"/>
        <w:jc w:val="right"/>
        <w:rPr>
          <w:b w:val="0"/>
        </w:rPr>
      </w:pPr>
      <w:r>
        <w:rPr>
          <w:b w:val="0"/>
        </w:rPr>
        <w:t xml:space="preserve">муниципального образования Калитинское сельское поселение </w:t>
      </w:r>
    </w:p>
    <w:p w:rsidR="00173ED8" w:rsidRDefault="00173ED8" w:rsidP="00173ED8">
      <w:pPr>
        <w:pStyle w:val="ConsPlusTitle"/>
        <w:ind w:firstLine="6096"/>
        <w:jc w:val="right"/>
        <w:rPr>
          <w:b w:val="0"/>
        </w:rPr>
      </w:pPr>
      <w:proofErr w:type="spellStart"/>
      <w:r>
        <w:rPr>
          <w:b w:val="0"/>
        </w:rPr>
        <w:t>Волосовского</w:t>
      </w:r>
      <w:proofErr w:type="spellEnd"/>
      <w:r>
        <w:rPr>
          <w:b w:val="0"/>
        </w:rPr>
        <w:t xml:space="preserve">  муниципального района Ленинградской области</w:t>
      </w:r>
    </w:p>
    <w:p w:rsidR="00173ED8" w:rsidRDefault="00173ED8" w:rsidP="00173ED8">
      <w:pPr>
        <w:pStyle w:val="ConsPlusTitle"/>
        <w:jc w:val="right"/>
        <w:rPr>
          <w:b w:val="0"/>
        </w:rPr>
      </w:pPr>
      <w:r>
        <w:rPr>
          <w:b w:val="0"/>
        </w:rPr>
        <w:t>от 2</w:t>
      </w:r>
      <w:r w:rsidR="00985043">
        <w:rPr>
          <w:b w:val="0"/>
        </w:rPr>
        <w:t>5</w:t>
      </w:r>
      <w:r>
        <w:rPr>
          <w:b w:val="0"/>
        </w:rPr>
        <w:t>.0</w:t>
      </w:r>
      <w:r w:rsidR="00985043">
        <w:rPr>
          <w:b w:val="0"/>
        </w:rPr>
        <w:t>2</w:t>
      </w:r>
      <w:r>
        <w:rPr>
          <w:b w:val="0"/>
        </w:rPr>
        <w:t>.202</w:t>
      </w:r>
      <w:r w:rsidR="00985043">
        <w:rPr>
          <w:b w:val="0"/>
        </w:rPr>
        <w:t>1</w:t>
      </w:r>
      <w:r>
        <w:rPr>
          <w:b w:val="0"/>
        </w:rPr>
        <w:t>г.  №</w:t>
      </w:r>
      <w:r w:rsidR="00985043">
        <w:rPr>
          <w:b w:val="0"/>
        </w:rPr>
        <w:t xml:space="preserve"> 50</w:t>
      </w:r>
    </w:p>
    <w:p w:rsidR="00173ED8" w:rsidRDefault="00173ED8" w:rsidP="00173ED8">
      <w:pPr>
        <w:pStyle w:val="ConsPlusTitle"/>
        <w:ind w:firstLine="6096"/>
        <w:jc w:val="right"/>
        <w:rPr>
          <w:b w:val="0"/>
        </w:rPr>
      </w:pPr>
      <w:r>
        <w:rPr>
          <w:b w:val="0"/>
        </w:rPr>
        <w:t xml:space="preserve"> (приложение</w:t>
      </w:r>
      <w:r w:rsidR="00987AF3">
        <w:rPr>
          <w:b w:val="0"/>
        </w:rPr>
        <w:t xml:space="preserve"> 1</w:t>
      </w:r>
      <w:r>
        <w:rPr>
          <w:b w:val="0"/>
        </w:rPr>
        <w:t>)</w:t>
      </w:r>
    </w:p>
    <w:p w:rsidR="002577DC" w:rsidRDefault="002577DC"/>
    <w:p w:rsidR="002577DC" w:rsidRDefault="002577DC"/>
    <w:p w:rsidR="002577DC" w:rsidRDefault="002577DC"/>
    <w:p w:rsidR="002577DC" w:rsidRDefault="002577DC"/>
    <w:p w:rsidR="002577DC" w:rsidRDefault="002577DC"/>
    <w:p w:rsidR="002577DC" w:rsidRDefault="002577DC"/>
    <w:p w:rsidR="00472B98" w:rsidRDefault="00472B98"/>
    <w:p w:rsidR="00472B98" w:rsidRPr="008F6B75" w:rsidRDefault="008F6B75" w:rsidP="008F6B75">
      <w:pPr>
        <w:jc w:val="center"/>
        <w:rPr>
          <w:b/>
          <w:sz w:val="28"/>
          <w:szCs w:val="28"/>
        </w:rPr>
      </w:pPr>
      <w:r w:rsidRPr="008F6B75">
        <w:rPr>
          <w:b/>
          <w:sz w:val="28"/>
          <w:szCs w:val="28"/>
        </w:rPr>
        <w:t xml:space="preserve">Положение </w:t>
      </w:r>
      <w:r w:rsidRPr="008F6B75">
        <w:rPr>
          <w:b/>
          <w:bCs/>
          <w:sz w:val="28"/>
          <w:szCs w:val="28"/>
        </w:rPr>
        <w:t>о</w:t>
      </w:r>
      <w:r w:rsidRPr="008F6B75">
        <w:rPr>
          <w:b/>
          <w:sz w:val="28"/>
          <w:szCs w:val="28"/>
        </w:rPr>
        <w:t xml:space="preserve"> порядке установления стимулирующих выплат руководителям муниципальных учреждений культуры</w:t>
      </w:r>
      <w:r w:rsidRPr="008F6B75">
        <w:rPr>
          <w:b/>
          <w:bCs/>
          <w:sz w:val="28"/>
          <w:szCs w:val="28"/>
        </w:rPr>
        <w:t xml:space="preserve"> муниципального образования</w:t>
      </w:r>
      <w:r w:rsidRPr="008F6B75">
        <w:rPr>
          <w:b/>
          <w:sz w:val="28"/>
          <w:szCs w:val="28"/>
        </w:rPr>
        <w:t xml:space="preserve"> Калитинс</w:t>
      </w:r>
      <w:r w:rsidRPr="008F6B75">
        <w:rPr>
          <w:b/>
          <w:bCs/>
          <w:sz w:val="28"/>
          <w:szCs w:val="28"/>
        </w:rPr>
        <w:t>кое сельское поселение</w:t>
      </w:r>
      <w:r w:rsidRPr="008F6B75">
        <w:rPr>
          <w:b/>
          <w:sz w:val="28"/>
          <w:szCs w:val="28"/>
        </w:rPr>
        <w:t xml:space="preserve"> </w:t>
      </w:r>
      <w:proofErr w:type="spellStart"/>
      <w:r w:rsidRPr="008F6B75">
        <w:rPr>
          <w:b/>
          <w:sz w:val="28"/>
          <w:szCs w:val="28"/>
        </w:rPr>
        <w:t>Волосовского</w:t>
      </w:r>
      <w:proofErr w:type="spellEnd"/>
      <w:r w:rsidRPr="008F6B75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2577DC" w:rsidRDefault="002577DC" w:rsidP="006E4ABD">
      <w:pPr>
        <w:tabs>
          <w:tab w:val="left" w:pos="4080"/>
        </w:tabs>
        <w:ind w:left="-426"/>
        <w:jc w:val="center"/>
        <w:rPr>
          <w:b/>
          <w:sz w:val="28"/>
          <w:szCs w:val="28"/>
        </w:rPr>
      </w:pPr>
    </w:p>
    <w:p w:rsidR="002577DC" w:rsidRDefault="002577DC" w:rsidP="006E4ABD">
      <w:pPr>
        <w:tabs>
          <w:tab w:val="left" w:pos="4080"/>
        </w:tabs>
        <w:ind w:left="-426"/>
        <w:jc w:val="center"/>
        <w:rPr>
          <w:b/>
          <w:sz w:val="28"/>
          <w:szCs w:val="28"/>
        </w:rPr>
      </w:pPr>
    </w:p>
    <w:p w:rsidR="002577DC" w:rsidRDefault="002577DC" w:rsidP="006E4ABD">
      <w:pPr>
        <w:tabs>
          <w:tab w:val="left" w:pos="4080"/>
        </w:tabs>
        <w:ind w:left="-426"/>
        <w:jc w:val="center"/>
        <w:rPr>
          <w:b/>
          <w:sz w:val="28"/>
          <w:szCs w:val="28"/>
        </w:rPr>
      </w:pPr>
    </w:p>
    <w:p w:rsidR="002577DC" w:rsidRDefault="002577DC" w:rsidP="006E4ABD">
      <w:pPr>
        <w:tabs>
          <w:tab w:val="left" w:pos="4080"/>
        </w:tabs>
        <w:ind w:left="-426"/>
        <w:jc w:val="center"/>
        <w:rPr>
          <w:b/>
          <w:sz w:val="28"/>
          <w:szCs w:val="28"/>
        </w:rPr>
      </w:pPr>
    </w:p>
    <w:p w:rsidR="006E4ABD" w:rsidRPr="00515659" w:rsidRDefault="006E4ABD" w:rsidP="006E4ABD">
      <w:pPr>
        <w:tabs>
          <w:tab w:val="left" w:pos="4080"/>
        </w:tabs>
        <w:ind w:left="-426"/>
        <w:jc w:val="center"/>
        <w:rPr>
          <w:b/>
          <w:sz w:val="28"/>
          <w:szCs w:val="28"/>
        </w:rPr>
      </w:pPr>
      <w:r w:rsidRPr="00515659">
        <w:rPr>
          <w:b/>
          <w:sz w:val="28"/>
          <w:szCs w:val="28"/>
          <w:lang w:val="en-US"/>
        </w:rPr>
        <w:t>I</w:t>
      </w:r>
      <w:r w:rsidRPr="00515659">
        <w:rPr>
          <w:b/>
          <w:sz w:val="28"/>
          <w:szCs w:val="28"/>
        </w:rPr>
        <w:t>. Общие положения</w:t>
      </w:r>
    </w:p>
    <w:p w:rsidR="006E4ABD" w:rsidRPr="00515659" w:rsidRDefault="006E4ABD" w:rsidP="006E4ABD">
      <w:pPr>
        <w:tabs>
          <w:tab w:val="left" w:pos="4080"/>
        </w:tabs>
        <w:ind w:left="-426"/>
        <w:jc w:val="both"/>
        <w:rPr>
          <w:b/>
          <w:sz w:val="28"/>
          <w:szCs w:val="28"/>
        </w:rPr>
      </w:pPr>
    </w:p>
    <w:p w:rsidR="003E3274" w:rsidRPr="006A51E2" w:rsidRDefault="006E4ABD" w:rsidP="003E3274">
      <w:pPr>
        <w:pStyle w:val="ConsPlusTitle"/>
        <w:widowControl/>
        <w:ind w:left="-426"/>
        <w:jc w:val="both"/>
        <w:rPr>
          <w:b w:val="0"/>
          <w:bCs w:val="0"/>
          <w:sz w:val="28"/>
          <w:szCs w:val="28"/>
        </w:rPr>
      </w:pPr>
      <w:r w:rsidRPr="00515659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3E3274">
        <w:rPr>
          <w:b w:val="0"/>
          <w:sz w:val="28"/>
          <w:szCs w:val="28"/>
        </w:rPr>
        <w:t xml:space="preserve">Положение  </w:t>
      </w:r>
      <w:r w:rsidR="003E3274" w:rsidRPr="003E3274">
        <w:rPr>
          <w:b w:val="0"/>
          <w:sz w:val="28"/>
          <w:szCs w:val="28"/>
        </w:rPr>
        <w:t xml:space="preserve">о порядке установления стимулирующих выплат руководителям муниципальных учреждений культуры муниципального образования Калитинское сельское поселение </w:t>
      </w:r>
      <w:proofErr w:type="spellStart"/>
      <w:r w:rsidR="003E3274" w:rsidRPr="003E3274">
        <w:rPr>
          <w:b w:val="0"/>
          <w:sz w:val="28"/>
          <w:szCs w:val="28"/>
        </w:rPr>
        <w:t>Волосовского</w:t>
      </w:r>
      <w:proofErr w:type="spellEnd"/>
      <w:r w:rsidR="003E3274" w:rsidRPr="003E3274">
        <w:rPr>
          <w:b w:val="0"/>
          <w:sz w:val="28"/>
          <w:szCs w:val="28"/>
        </w:rPr>
        <w:t xml:space="preserve"> муниципального района Ленинградской области  </w:t>
      </w:r>
      <w:r w:rsidRPr="003E3274">
        <w:rPr>
          <w:b w:val="0"/>
          <w:sz w:val="28"/>
          <w:szCs w:val="28"/>
        </w:rPr>
        <w:t>(далее – Положение) разработано в соответствии с Трудовым кодексом Российской Федерации,</w:t>
      </w:r>
      <w:r w:rsidRPr="003E3274">
        <w:rPr>
          <w:rFonts w:ascii="Arial" w:hAnsi="Arial" w:cs="Arial"/>
          <w:b w:val="0"/>
          <w:color w:val="3C3C3C"/>
          <w:spacing w:val="2"/>
          <w:sz w:val="41"/>
          <w:szCs w:val="41"/>
        </w:rPr>
        <w:t xml:space="preserve"> </w:t>
      </w:r>
      <w:r w:rsidR="003E3274" w:rsidRPr="006A51E2">
        <w:rPr>
          <w:b w:val="0"/>
          <w:sz w:val="28"/>
          <w:szCs w:val="28"/>
        </w:rPr>
        <w:t xml:space="preserve">решением совета депутатов муниципального образования Калитинское сельское поселение </w:t>
      </w:r>
      <w:proofErr w:type="spellStart"/>
      <w:r w:rsidR="003E3274" w:rsidRPr="006A51E2">
        <w:rPr>
          <w:b w:val="0"/>
          <w:sz w:val="28"/>
          <w:szCs w:val="28"/>
        </w:rPr>
        <w:t>Волосовского</w:t>
      </w:r>
      <w:proofErr w:type="spellEnd"/>
      <w:r w:rsidR="003E3274" w:rsidRPr="006A51E2">
        <w:rPr>
          <w:b w:val="0"/>
          <w:sz w:val="28"/>
          <w:szCs w:val="28"/>
        </w:rPr>
        <w:t xml:space="preserve"> муниципального района Ленинградской области от 23.09.2020 г. № </w:t>
      </w:r>
      <w:r w:rsidR="000B0034">
        <w:rPr>
          <w:b w:val="0"/>
          <w:sz w:val="28"/>
          <w:szCs w:val="28"/>
        </w:rPr>
        <w:t>66</w:t>
      </w:r>
      <w:r w:rsidR="003E3274" w:rsidRPr="006A51E2">
        <w:rPr>
          <w:b w:val="0"/>
          <w:sz w:val="28"/>
          <w:szCs w:val="28"/>
        </w:rPr>
        <w:t xml:space="preserve"> «Об утверждении Порядка оплаты труда работников  муниципальных казенных учреждений  муниципального образования Калитинское сельское</w:t>
      </w:r>
      <w:proofErr w:type="gramEnd"/>
      <w:r w:rsidR="003E3274" w:rsidRPr="006A51E2">
        <w:rPr>
          <w:b w:val="0"/>
          <w:sz w:val="28"/>
          <w:szCs w:val="28"/>
        </w:rPr>
        <w:t xml:space="preserve"> поселение </w:t>
      </w:r>
      <w:proofErr w:type="spellStart"/>
      <w:r w:rsidR="003E3274" w:rsidRPr="006A51E2">
        <w:rPr>
          <w:b w:val="0"/>
          <w:sz w:val="28"/>
          <w:szCs w:val="28"/>
        </w:rPr>
        <w:t>Волосовского</w:t>
      </w:r>
      <w:proofErr w:type="spellEnd"/>
      <w:r w:rsidR="003E3274" w:rsidRPr="006A51E2">
        <w:rPr>
          <w:b w:val="0"/>
          <w:sz w:val="28"/>
          <w:szCs w:val="28"/>
        </w:rPr>
        <w:t xml:space="preserve"> муниципального района  Ленинградской области»,</w:t>
      </w:r>
      <w:r w:rsidR="003E3274" w:rsidRPr="006A51E2">
        <w:rPr>
          <w:b w:val="0"/>
          <w:color w:val="FF0000"/>
          <w:sz w:val="28"/>
          <w:szCs w:val="28"/>
        </w:rPr>
        <w:t xml:space="preserve"> </w:t>
      </w:r>
      <w:r w:rsidR="003E3274" w:rsidRPr="006A51E2">
        <w:rPr>
          <w:b w:val="0"/>
          <w:sz w:val="28"/>
          <w:szCs w:val="28"/>
        </w:rPr>
        <w:t>постановлением</w:t>
      </w:r>
      <w:r w:rsidR="003E3274" w:rsidRPr="006A51E2">
        <w:rPr>
          <w:b w:val="0"/>
          <w:color w:val="FF0000"/>
          <w:sz w:val="28"/>
          <w:szCs w:val="28"/>
        </w:rPr>
        <w:t xml:space="preserve"> </w:t>
      </w:r>
      <w:r w:rsidR="003E3274" w:rsidRPr="006A51E2">
        <w:rPr>
          <w:b w:val="0"/>
          <w:sz w:val="28"/>
          <w:szCs w:val="28"/>
        </w:rPr>
        <w:t xml:space="preserve">администрации муниципального образования Калитинское сельское поселение </w:t>
      </w:r>
      <w:proofErr w:type="spellStart"/>
      <w:r w:rsidR="003E3274" w:rsidRPr="006A51E2">
        <w:rPr>
          <w:b w:val="0"/>
          <w:sz w:val="28"/>
          <w:szCs w:val="28"/>
        </w:rPr>
        <w:t>Волосовского</w:t>
      </w:r>
      <w:proofErr w:type="spellEnd"/>
      <w:r w:rsidR="003E3274" w:rsidRPr="006A51E2">
        <w:rPr>
          <w:b w:val="0"/>
          <w:sz w:val="28"/>
          <w:szCs w:val="28"/>
        </w:rPr>
        <w:t xml:space="preserve"> муниципального района Ленинградской области  от </w:t>
      </w:r>
      <w:r w:rsidR="000B0034">
        <w:rPr>
          <w:b w:val="0"/>
          <w:sz w:val="28"/>
          <w:szCs w:val="28"/>
        </w:rPr>
        <w:t>1</w:t>
      </w:r>
      <w:r w:rsidR="003E3274" w:rsidRPr="006A51E2">
        <w:rPr>
          <w:b w:val="0"/>
          <w:sz w:val="28"/>
          <w:szCs w:val="28"/>
        </w:rPr>
        <w:t>4.</w:t>
      </w:r>
      <w:r w:rsidR="000B0034">
        <w:rPr>
          <w:b w:val="0"/>
          <w:sz w:val="28"/>
          <w:szCs w:val="28"/>
        </w:rPr>
        <w:t>10.2020 года №220</w:t>
      </w:r>
      <w:r w:rsidR="003E3274" w:rsidRPr="006A51E2">
        <w:rPr>
          <w:b w:val="0"/>
          <w:sz w:val="28"/>
          <w:szCs w:val="28"/>
        </w:rPr>
        <w:t xml:space="preserve"> «</w:t>
      </w:r>
      <w:r w:rsidR="003E3274" w:rsidRPr="006A51E2">
        <w:rPr>
          <w:b w:val="0"/>
          <w:bCs w:val="0"/>
          <w:sz w:val="28"/>
          <w:szCs w:val="28"/>
        </w:rPr>
        <w:t xml:space="preserve">Об утверждении Положения о системах оплаты труда в муниципальных  учреждениях культуры </w:t>
      </w:r>
      <w:r w:rsidR="003E3274">
        <w:rPr>
          <w:b w:val="0"/>
          <w:bCs w:val="0"/>
          <w:sz w:val="28"/>
          <w:szCs w:val="28"/>
        </w:rPr>
        <w:t xml:space="preserve">муниципального образования </w:t>
      </w:r>
      <w:r w:rsidR="003E3274" w:rsidRPr="006A51E2">
        <w:rPr>
          <w:b w:val="0"/>
          <w:bCs w:val="0"/>
          <w:sz w:val="28"/>
          <w:szCs w:val="28"/>
        </w:rPr>
        <w:t>Калитинс</w:t>
      </w:r>
      <w:r w:rsidR="003E3274">
        <w:rPr>
          <w:b w:val="0"/>
          <w:bCs w:val="0"/>
          <w:sz w:val="28"/>
          <w:szCs w:val="28"/>
        </w:rPr>
        <w:t>кое</w:t>
      </w:r>
      <w:r w:rsidR="003E3274" w:rsidRPr="006A51E2">
        <w:rPr>
          <w:b w:val="0"/>
          <w:bCs w:val="0"/>
          <w:sz w:val="28"/>
          <w:szCs w:val="28"/>
        </w:rPr>
        <w:t xml:space="preserve"> сельско</w:t>
      </w:r>
      <w:r w:rsidR="003E3274">
        <w:rPr>
          <w:b w:val="0"/>
          <w:bCs w:val="0"/>
          <w:sz w:val="28"/>
          <w:szCs w:val="28"/>
        </w:rPr>
        <w:t>е</w:t>
      </w:r>
      <w:r w:rsidR="003E3274" w:rsidRPr="006A51E2">
        <w:rPr>
          <w:b w:val="0"/>
          <w:bCs w:val="0"/>
          <w:sz w:val="28"/>
          <w:szCs w:val="28"/>
        </w:rPr>
        <w:t xml:space="preserve"> поселени</w:t>
      </w:r>
      <w:r w:rsidR="003E3274">
        <w:rPr>
          <w:b w:val="0"/>
          <w:bCs w:val="0"/>
          <w:sz w:val="28"/>
          <w:szCs w:val="28"/>
        </w:rPr>
        <w:t>е</w:t>
      </w:r>
      <w:r w:rsidR="003E3274" w:rsidRPr="006A51E2">
        <w:rPr>
          <w:b w:val="0"/>
          <w:bCs w:val="0"/>
          <w:sz w:val="28"/>
          <w:szCs w:val="28"/>
        </w:rPr>
        <w:t xml:space="preserve"> </w:t>
      </w:r>
      <w:proofErr w:type="spellStart"/>
      <w:r w:rsidR="003E3274" w:rsidRPr="006A51E2">
        <w:rPr>
          <w:b w:val="0"/>
          <w:bCs w:val="0"/>
          <w:sz w:val="28"/>
          <w:szCs w:val="28"/>
        </w:rPr>
        <w:t>Волосовского</w:t>
      </w:r>
      <w:proofErr w:type="spellEnd"/>
      <w:r w:rsidR="003E3274" w:rsidRPr="006A51E2">
        <w:rPr>
          <w:b w:val="0"/>
          <w:bCs w:val="0"/>
          <w:sz w:val="28"/>
          <w:szCs w:val="28"/>
        </w:rPr>
        <w:t xml:space="preserve"> муниципального района Ленинградской области»</w:t>
      </w:r>
      <w:r w:rsidR="003E3274">
        <w:rPr>
          <w:b w:val="0"/>
          <w:bCs w:val="0"/>
          <w:sz w:val="28"/>
          <w:szCs w:val="28"/>
        </w:rPr>
        <w:t>.</w:t>
      </w:r>
    </w:p>
    <w:p w:rsidR="006E4ABD" w:rsidRPr="004B0029" w:rsidRDefault="006E4ABD" w:rsidP="006E4ABD">
      <w:pPr>
        <w:pStyle w:val="headertext"/>
        <w:shd w:val="clear" w:color="auto" w:fill="FFFFFF"/>
        <w:spacing w:before="0" w:beforeAutospacing="0" w:after="0" w:afterAutospacing="0" w:line="288" w:lineRule="atLeast"/>
        <w:ind w:left="-426"/>
        <w:jc w:val="both"/>
        <w:textAlignment w:val="baseline"/>
        <w:rPr>
          <w:spacing w:val="2"/>
          <w:sz w:val="28"/>
          <w:szCs w:val="28"/>
        </w:rPr>
      </w:pPr>
    </w:p>
    <w:p w:rsidR="006E4ABD" w:rsidRPr="002D7A52" w:rsidRDefault="006E4ABD" w:rsidP="006E4ABD">
      <w:pPr>
        <w:tabs>
          <w:tab w:val="left" w:pos="284"/>
          <w:tab w:val="left" w:pos="4080"/>
        </w:tabs>
        <w:ind w:left="-426"/>
        <w:jc w:val="both"/>
        <w:rPr>
          <w:sz w:val="28"/>
          <w:szCs w:val="28"/>
        </w:rPr>
      </w:pPr>
      <w:r w:rsidRPr="004B0029">
        <w:rPr>
          <w:sz w:val="28"/>
          <w:szCs w:val="28"/>
        </w:rPr>
        <w:t xml:space="preserve"> </w:t>
      </w:r>
      <w:r w:rsidRPr="00515659">
        <w:rPr>
          <w:sz w:val="28"/>
          <w:szCs w:val="28"/>
        </w:rPr>
        <w:t xml:space="preserve">Положение разработано в целях </w:t>
      </w:r>
      <w:proofErr w:type="gramStart"/>
      <w:r w:rsidRPr="00515659">
        <w:rPr>
          <w:sz w:val="28"/>
          <w:szCs w:val="28"/>
        </w:rPr>
        <w:t xml:space="preserve">усиления материальной заинтересованности </w:t>
      </w:r>
      <w:r w:rsidR="003E3274">
        <w:rPr>
          <w:sz w:val="28"/>
          <w:szCs w:val="28"/>
        </w:rPr>
        <w:t>руководителей</w:t>
      </w:r>
      <w:r w:rsidR="003E3274" w:rsidRPr="003E3274">
        <w:rPr>
          <w:sz w:val="28"/>
          <w:szCs w:val="28"/>
        </w:rPr>
        <w:t xml:space="preserve"> муниципальных учреждений культуры</w:t>
      </w:r>
      <w:r w:rsidR="003E3274" w:rsidRPr="003E3274">
        <w:rPr>
          <w:bCs/>
          <w:sz w:val="28"/>
          <w:szCs w:val="28"/>
        </w:rPr>
        <w:t xml:space="preserve"> муниципального образования</w:t>
      </w:r>
      <w:proofErr w:type="gramEnd"/>
      <w:r w:rsidR="003E3274" w:rsidRPr="003E3274">
        <w:rPr>
          <w:sz w:val="28"/>
          <w:szCs w:val="28"/>
        </w:rPr>
        <w:t xml:space="preserve"> Калитинс</w:t>
      </w:r>
      <w:r w:rsidR="003E3274" w:rsidRPr="003E3274">
        <w:rPr>
          <w:bCs/>
          <w:sz w:val="28"/>
          <w:szCs w:val="28"/>
        </w:rPr>
        <w:t>кое сельское поселение</w:t>
      </w:r>
      <w:r w:rsidR="003E3274" w:rsidRPr="003E3274">
        <w:rPr>
          <w:sz w:val="28"/>
          <w:szCs w:val="28"/>
        </w:rPr>
        <w:t xml:space="preserve"> </w:t>
      </w:r>
      <w:proofErr w:type="spellStart"/>
      <w:r w:rsidR="003E3274" w:rsidRPr="003E3274">
        <w:rPr>
          <w:sz w:val="28"/>
          <w:szCs w:val="28"/>
        </w:rPr>
        <w:t>Волосовского</w:t>
      </w:r>
      <w:proofErr w:type="spellEnd"/>
      <w:r w:rsidR="003E3274" w:rsidRPr="003E3274">
        <w:rPr>
          <w:sz w:val="28"/>
          <w:szCs w:val="28"/>
        </w:rPr>
        <w:t xml:space="preserve"> муниципального </w:t>
      </w:r>
      <w:r w:rsidR="003E3274" w:rsidRPr="003E3274">
        <w:rPr>
          <w:sz w:val="28"/>
          <w:szCs w:val="28"/>
        </w:rPr>
        <w:lastRenderedPageBreak/>
        <w:t>района Ленинградской области</w:t>
      </w:r>
      <w:r w:rsidR="003E3274" w:rsidRPr="00515659">
        <w:rPr>
          <w:sz w:val="28"/>
          <w:szCs w:val="28"/>
        </w:rPr>
        <w:t xml:space="preserve"> </w:t>
      </w:r>
      <w:r w:rsidR="003E3274">
        <w:rPr>
          <w:sz w:val="28"/>
          <w:szCs w:val="28"/>
        </w:rPr>
        <w:t>(далее – Учреждения</w:t>
      </w:r>
      <w:r w:rsidRPr="00515659">
        <w:rPr>
          <w:sz w:val="28"/>
          <w:szCs w:val="28"/>
        </w:rPr>
        <w:t>) в повышении качества  выполняемой работы, развитии творческой активности и инициативы, ответственности работников за выполнение трудовых обязанностей, оценки особых достижений в профессиональной деятельности.</w:t>
      </w:r>
    </w:p>
    <w:p w:rsidR="006E4ABD" w:rsidRPr="002D7A52" w:rsidRDefault="006E4ABD" w:rsidP="00A112FD">
      <w:pPr>
        <w:shd w:val="clear" w:color="auto" w:fill="FFFFFF"/>
        <w:ind w:left="-426"/>
        <w:jc w:val="both"/>
        <w:rPr>
          <w:color w:val="010101"/>
          <w:sz w:val="28"/>
          <w:szCs w:val="28"/>
        </w:rPr>
      </w:pPr>
      <w:r w:rsidRPr="00515659">
        <w:rPr>
          <w:color w:val="010101"/>
          <w:sz w:val="28"/>
          <w:szCs w:val="28"/>
        </w:rPr>
        <w:t xml:space="preserve">1.2. Настоящее Положение устанавливает порядок определения размера выплат стимулирующего характера, периодичность их установления и обеспечивает оценку эффективности работы </w:t>
      </w:r>
      <w:r w:rsidR="003E3274">
        <w:rPr>
          <w:color w:val="010101"/>
          <w:sz w:val="28"/>
          <w:szCs w:val="28"/>
        </w:rPr>
        <w:t>руководителей Учреждений</w:t>
      </w:r>
      <w:r w:rsidR="00A112FD">
        <w:rPr>
          <w:color w:val="010101"/>
          <w:sz w:val="28"/>
          <w:szCs w:val="28"/>
        </w:rPr>
        <w:t>.</w:t>
      </w:r>
      <w:r w:rsidRPr="00515659">
        <w:rPr>
          <w:color w:val="010101"/>
          <w:sz w:val="28"/>
          <w:szCs w:val="28"/>
        </w:rPr>
        <w:t xml:space="preserve"> </w:t>
      </w:r>
    </w:p>
    <w:p w:rsidR="006E4ABD" w:rsidRDefault="006E4ABD" w:rsidP="006E4ABD">
      <w:pPr>
        <w:tabs>
          <w:tab w:val="left" w:pos="284"/>
          <w:tab w:val="left" w:pos="4080"/>
        </w:tabs>
        <w:ind w:left="-426"/>
        <w:jc w:val="both"/>
        <w:rPr>
          <w:sz w:val="28"/>
          <w:szCs w:val="28"/>
        </w:rPr>
      </w:pPr>
      <w:r w:rsidRPr="00515659">
        <w:rPr>
          <w:sz w:val="28"/>
          <w:szCs w:val="28"/>
        </w:rPr>
        <w:t xml:space="preserve">1.3. Расчет выплат стимулирующего характера определяется с помощью критериев и показателей результативности работы </w:t>
      </w:r>
      <w:r w:rsidR="00693526">
        <w:rPr>
          <w:sz w:val="28"/>
          <w:szCs w:val="28"/>
        </w:rPr>
        <w:t>руководителей Учреждений</w:t>
      </w:r>
      <w:r>
        <w:rPr>
          <w:sz w:val="28"/>
          <w:szCs w:val="28"/>
        </w:rPr>
        <w:t xml:space="preserve">. </w:t>
      </w:r>
      <w:r w:rsidRPr="00515659">
        <w:rPr>
          <w:sz w:val="28"/>
          <w:szCs w:val="28"/>
        </w:rPr>
        <w:t xml:space="preserve">Для подготовки расчета выплат на основании </w:t>
      </w:r>
      <w:r w:rsidR="00693526">
        <w:rPr>
          <w:sz w:val="28"/>
          <w:szCs w:val="28"/>
        </w:rPr>
        <w:t xml:space="preserve">распоряжения главы администрации </w:t>
      </w:r>
      <w:r>
        <w:rPr>
          <w:sz w:val="28"/>
          <w:szCs w:val="28"/>
        </w:rPr>
        <w:t xml:space="preserve"> </w:t>
      </w:r>
      <w:r w:rsidR="00693526" w:rsidRPr="00693526">
        <w:rPr>
          <w:bCs/>
          <w:sz w:val="28"/>
          <w:szCs w:val="28"/>
        </w:rPr>
        <w:t>муниципального образования</w:t>
      </w:r>
      <w:r w:rsidR="00693526" w:rsidRPr="00693526">
        <w:rPr>
          <w:sz w:val="28"/>
          <w:szCs w:val="28"/>
        </w:rPr>
        <w:t xml:space="preserve"> Калитинс</w:t>
      </w:r>
      <w:r w:rsidR="00693526" w:rsidRPr="00693526">
        <w:rPr>
          <w:bCs/>
          <w:sz w:val="28"/>
          <w:szCs w:val="28"/>
        </w:rPr>
        <w:t>кое сельское поселение</w:t>
      </w:r>
      <w:r w:rsidR="00693526" w:rsidRPr="00693526">
        <w:rPr>
          <w:sz w:val="28"/>
          <w:szCs w:val="28"/>
        </w:rPr>
        <w:t xml:space="preserve"> </w:t>
      </w:r>
      <w:proofErr w:type="spellStart"/>
      <w:r w:rsidR="00693526" w:rsidRPr="00693526">
        <w:rPr>
          <w:sz w:val="28"/>
          <w:szCs w:val="28"/>
        </w:rPr>
        <w:t>Волосовского</w:t>
      </w:r>
      <w:proofErr w:type="spellEnd"/>
      <w:r w:rsidR="00693526" w:rsidRPr="00693526">
        <w:rPr>
          <w:sz w:val="28"/>
          <w:szCs w:val="28"/>
        </w:rPr>
        <w:t xml:space="preserve"> муниципального района Ленинградской области</w:t>
      </w:r>
      <w:r w:rsidR="00693526" w:rsidRPr="00515659">
        <w:rPr>
          <w:sz w:val="28"/>
          <w:szCs w:val="28"/>
        </w:rPr>
        <w:t xml:space="preserve"> </w:t>
      </w:r>
      <w:r w:rsidRPr="00515659">
        <w:rPr>
          <w:sz w:val="28"/>
          <w:szCs w:val="28"/>
        </w:rPr>
        <w:t>создается комиссия. Комиссия в составе председателя и членов комиссии формируется из числа сотрудников</w:t>
      </w:r>
      <w:r w:rsidR="0069352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6E4ABD" w:rsidRPr="00515659" w:rsidRDefault="006E4ABD" w:rsidP="006E4ABD">
      <w:pPr>
        <w:tabs>
          <w:tab w:val="left" w:pos="284"/>
          <w:tab w:val="left" w:pos="4080"/>
        </w:tabs>
        <w:ind w:left="-426"/>
        <w:jc w:val="both"/>
        <w:rPr>
          <w:sz w:val="28"/>
          <w:szCs w:val="28"/>
        </w:rPr>
      </w:pPr>
    </w:p>
    <w:p w:rsidR="006E4ABD" w:rsidRDefault="006E4ABD" w:rsidP="006E4ABD">
      <w:pPr>
        <w:tabs>
          <w:tab w:val="left" w:pos="284"/>
          <w:tab w:val="left" w:pos="4080"/>
        </w:tabs>
        <w:ind w:left="-426"/>
        <w:jc w:val="both"/>
        <w:rPr>
          <w:sz w:val="28"/>
          <w:szCs w:val="28"/>
        </w:rPr>
      </w:pPr>
      <w:r w:rsidRPr="00515659">
        <w:rPr>
          <w:sz w:val="28"/>
          <w:szCs w:val="28"/>
        </w:rPr>
        <w:t>1.4. Заседания комиссии проводятся ежемесячно. Заседание комиссии считается правомочным, если на нем присутствует не менее 2/3 ее членов. Решение комиссии оформляется протоколом, который вступает в силу со дня подписания председателем, секретарем и членами комиссии.</w:t>
      </w:r>
    </w:p>
    <w:p w:rsidR="00C03A59" w:rsidRPr="002D7A52" w:rsidRDefault="00C03A59" w:rsidP="006E4ABD">
      <w:pPr>
        <w:tabs>
          <w:tab w:val="left" w:pos="284"/>
          <w:tab w:val="left" w:pos="4080"/>
        </w:tabs>
        <w:ind w:left="-426"/>
        <w:jc w:val="both"/>
        <w:rPr>
          <w:sz w:val="28"/>
          <w:szCs w:val="28"/>
        </w:rPr>
      </w:pPr>
    </w:p>
    <w:p w:rsidR="006E4ABD" w:rsidRPr="00515659" w:rsidRDefault="006E4ABD" w:rsidP="006E4ABD">
      <w:pPr>
        <w:tabs>
          <w:tab w:val="left" w:pos="284"/>
          <w:tab w:val="left" w:pos="4080"/>
        </w:tabs>
        <w:ind w:left="-426"/>
        <w:jc w:val="center"/>
        <w:rPr>
          <w:b/>
          <w:sz w:val="28"/>
          <w:szCs w:val="28"/>
        </w:rPr>
      </w:pPr>
      <w:r w:rsidRPr="00515659">
        <w:rPr>
          <w:b/>
          <w:sz w:val="28"/>
          <w:szCs w:val="28"/>
          <w:lang w:val="en-US"/>
        </w:rPr>
        <w:t>II</w:t>
      </w:r>
      <w:r w:rsidRPr="00515659">
        <w:rPr>
          <w:b/>
          <w:sz w:val="28"/>
          <w:szCs w:val="28"/>
        </w:rPr>
        <w:t xml:space="preserve">. Порядок назначения </w:t>
      </w:r>
      <w:r w:rsidR="00C03A59">
        <w:rPr>
          <w:b/>
          <w:sz w:val="28"/>
          <w:szCs w:val="28"/>
        </w:rPr>
        <w:t>стимулирующих выплат руководителям Учреждений</w:t>
      </w:r>
      <w:r w:rsidRPr="00515659">
        <w:rPr>
          <w:b/>
          <w:sz w:val="28"/>
          <w:szCs w:val="28"/>
        </w:rPr>
        <w:t xml:space="preserve"> </w:t>
      </w:r>
    </w:p>
    <w:p w:rsidR="006E4ABD" w:rsidRPr="00515659" w:rsidRDefault="006E4ABD" w:rsidP="006E4ABD">
      <w:pPr>
        <w:tabs>
          <w:tab w:val="left" w:pos="284"/>
          <w:tab w:val="left" w:pos="4080"/>
        </w:tabs>
        <w:ind w:left="-426"/>
        <w:jc w:val="both"/>
        <w:rPr>
          <w:sz w:val="28"/>
          <w:szCs w:val="28"/>
        </w:rPr>
      </w:pPr>
    </w:p>
    <w:p w:rsidR="00C03A59" w:rsidRPr="006F35C2" w:rsidRDefault="00C03A59" w:rsidP="00C03A59">
      <w:pPr>
        <w:pStyle w:val="Pro-Gramma"/>
        <w:spacing w:before="60"/>
      </w:pPr>
      <w:r>
        <w:t xml:space="preserve">2.1. </w:t>
      </w:r>
      <w:r w:rsidRPr="006F35C2">
        <w:t xml:space="preserve">Выплаты стимулирующего </w:t>
      </w:r>
      <w:r>
        <w:t>характера руководителям Учреждений устанавливаются и осуществляются  в соответствии с настоящим положением.</w:t>
      </w:r>
    </w:p>
    <w:p w:rsidR="00C03A59" w:rsidRPr="00160DF6" w:rsidRDefault="00C03A59" w:rsidP="00C03A59">
      <w:pPr>
        <w:pStyle w:val="Pro-Gramma"/>
        <w:spacing w:before="60"/>
      </w:pPr>
      <w:r>
        <w:t>2.2. Стимулирующие выплаты руководителям Учреждений</w:t>
      </w:r>
      <w:r w:rsidRPr="00160DF6">
        <w:t xml:space="preserve"> </w:t>
      </w:r>
      <w:r>
        <w:t>устанавливаются</w:t>
      </w:r>
      <w:r w:rsidRPr="00160DF6">
        <w:t xml:space="preserve"> </w:t>
      </w:r>
      <w:r>
        <w:t xml:space="preserve"> из </w:t>
      </w:r>
      <w:r w:rsidRPr="00160DF6">
        <w:t>следующ</w:t>
      </w:r>
      <w:r>
        <w:t>его перечня</w:t>
      </w:r>
      <w:r w:rsidRPr="00160DF6">
        <w:t xml:space="preserve"> выплат:</w:t>
      </w:r>
    </w:p>
    <w:p w:rsidR="00C03A59" w:rsidRPr="00160DF6" w:rsidRDefault="00C03A59" w:rsidP="00C03A59">
      <w:pPr>
        <w:pStyle w:val="Pro-Gramma"/>
        <w:spacing w:before="60"/>
      </w:pPr>
      <w:r w:rsidRPr="00160DF6">
        <w:t>а) премиальные выплаты по итогам работы;</w:t>
      </w:r>
    </w:p>
    <w:p w:rsidR="00C03A59" w:rsidRPr="00160DF6" w:rsidRDefault="00985043" w:rsidP="00C03A59">
      <w:pPr>
        <w:pStyle w:val="Pro-Gramma"/>
        <w:spacing w:before="60"/>
      </w:pPr>
      <w:r>
        <w:t>б</w:t>
      </w:r>
      <w:r w:rsidR="00C03A59" w:rsidRPr="00160DF6">
        <w:t>) премиальные выплаты за выполнение особо важных (срочных) работ;</w:t>
      </w:r>
    </w:p>
    <w:p w:rsidR="00C03A59" w:rsidRPr="00160DF6" w:rsidRDefault="00985043" w:rsidP="00C03A59">
      <w:pPr>
        <w:pStyle w:val="Pro-Gramma"/>
        <w:spacing w:before="60"/>
      </w:pPr>
      <w:r>
        <w:t>в</w:t>
      </w:r>
      <w:r w:rsidR="00C03A59" w:rsidRPr="00160DF6">
        <w:t>) премиальные выплаты к значимым датам (событиям).</w:t>
      </w:r>
    </w:p>
    <w:p w:rsidR="00C03A59" w:rsidRPr="00CA36FD" w:rsidRDefault="00C03A59" w:rsidP="00C03A59">
      <w:pPr>
        <w:pStyle w:val="Pro-Gramma"/>
        <w:spacing w:before="60"/>
      </w:pPr>
      <w:r>
        <w:t xml:space="preserve">2.3. </w:t>
      </w:r>
      <w:proofErr w:type="gramStart"/>
      <w:r w:rsidRPr="00CA36FD">
        <w:t xml:space="preserve">Установление </w:t>
      </w:r>
      <w:r>
        <w:t>руководителям Учреждений</w:t>
      </w:r>
      <w:r w:rsidRPr="00CA36FD">
        <w:t xml:space="preserve"> иных стимулирующих выплат, помимо перечисленных в пункт</w:t>
      </w:r>
      <w:r>
        <w:t>е</w:t>
      </w:r>
      <w:r w:rsidRPr="00CA36FD">
        <w:t xml:space="preserve"> </w:t>
      </w:r>
      <w:r>
        <w:t>2</w:t>
      </w:r>
      <w:r w:rsidRPr="00CA36FD">
        <w:t>.</w:t>
      </w:r>
      <w:r>
        <w:t xml:space="preserve">2 </w:t>
      </w:r>
      <w:r w:rsidRPr="00CA36FD">
        <w:t>настоящего Положения</w:t>
      </w:r>
      <w:r>
        <w:t xml:space="preserve"> (соответственно)</w:t>
      </w:r>
      <w:r w:rsidRPr="00CA36FD">
        <w:t>, не допускается.</w:t>
      </w:r>
      <w:proofErr w:type="gramEnd"/>
    </w:p>
    <w:p w:rsidR="00C03A59" w:rsidRPr="00CA36FD" w:rsidRDefault="00C03A59" w:rsidP="00C03A59">
      <w:pPr>
        <w:pStyle w:val="Pro-Gramma"/>
        <w:spacing w:before="60"/>
      </w:pPr>
      <w:r>
        <w:t>2</w:t>
      </w:r>
      <w:r w:rsidRPr="00CA36FD">
        <w:t>.</w:t>
      </w:r>
      <w:r>
        <w:t>4</w:t>
      </w:r>
      <w:r w:rsidRPr="00CA36FD">
        <w:t>.</w:t>
      </w:r>
      <w:r>
        <w:t xml:space="preserve"> </w:t>
      </w:r>
      <w:r w:rsidRPr="00CA36FD">
        <w:t>Премиальные выплаты по итогам работы осуществля</w:t>
      </w:r>
      <w:r>
        <w:t>ю</w:t>
      </w:r>
      <w:r w:rsidRPr="00CA36FD">
        <w:t>тся:</w:t>
      </w:r>
    </w:p>
    <w:p w:rsidR="00C03A59" w:rsidRDefault="00C03A59" w:rsidP="00C03A59">
      <w:pPr>
        <w:pStyle w:val="Pro-Gramma"/>
        <w:spacing w:before="60"/>
      </w:pPr>
      <w:r w:rsidRPr="00CA36FD">
        <w:t>-</w:t>
      </w:r>
      <w:r>
        <w:t xml:space="preserve"> руководителю - </w:t>
      </w:r>
      <w:r w:rsidRPr="00CA36FD">
        <w:t>по итогам работы учреждения;</w:t>
      </w:r>
    </w:p>
    <w:p w:rsidR="00C03A59" w:rsidRPr="00576725" w:rsidRDefault="00C03A59" w:rsidP="00C03A59">
      <w:pPr>
        <w:pStyle w:val="Pro-Gramma"/>
        <w:spacing w:before="60"/>
      </w:pPr>
      <w:r>
        <w:t>2</w:t>
      </w:r>
      <w:r w:rsidRPr="00CA36FD">
        <w:t>.</w:t>
      </w:r>
      <w:r>
        <w:t>5</w:t>
      </w:r>
      <w:r w:rsidRPr="00CA36FD">
        <w:t>.</w:t>
      </w:r>
      <w:r>
        <w:t xml:space="preserve"> </w:t>
      </w:r>
      <w:r w:rsidRPr="00576725">
        <w:t xml:space="preserve">Премиальные выплаты по итогам работы выплачиваются с периодичностью подведения итогов работы соответственно учреждения, </w:t>
      </w:r>
      <w:r w:rsidR="004B65A6">
        <w:t>руководителя</w:t>
      </w:r>
      <w:r w:rsidRPr="00576725">
        <w:t xml:space="preserve"> </w:t>
      </w:r>
      <w:proofErr w:type="gramStart"/>
      <w:r w:rsidRPr="00576725">
        <w:t>–</w:t>
      </w:r>
      <w:r w:rsidR="00A112FD">
        <w:t>е</w:t>
      </w:r>
      <w:proofErr w:type="gramEnd"/>
      <w:r w:rsidR="00A112FD">
        <w:t>жеквартально</w:t>
      </w:r>
      <w:r w:rsidRPr="00576725">
        <w:t>.</w:t>
      </w:r>
    </w:p>
    <w:p w:rsidR="00C03A59" w:rsidRPr="0008714D" w:rsidRDefault="004B65A6" w:rsidP="00C03A59">
      <w:pPr>
        <w:pStyle w:val="Pro-Gramma"/>
        <w:spacing w:before="60"/>
      </w:pPr>
      <w:r>
        <w:t>2</w:t>
      </w:r>
      <w:r w:rsidR="00C03A59" w:rsidRPr="00576725">
        <w:t>.</w:t>
      </w:r>
      <w:r>
        <w:t>6</w:t>
      </w:r>
      <w:r w:rsidR="00C03A59" w:rsidRPr="00576725">
        <w:t>. Размер премиальных выплат по итогам работы</w:t>
      </w:r>
      <w:r w:rsidR="00C03A59" w:rsidRPr="0008714D">
        <w:t xml:space="preserve"> определяется на основе показателей эффективности и результативности деятельности учреждения и (или) критериев оценки деятельности учреждения (далее – КПЭ, критерии оценки деятельности). </w:t>
      </w:r>
    </w:p>
    <w:p w:rsidR="00C03A59" w:rsidRPr="0008714D" w:rsidRDefault="00C03A59" w:rsidP="00C03A59">
      <w:pPr>
        <w:pStyle w:val="Pro-Gramma"/>
        <w:spacing w:before="60"/>
      </w:pPr>
      <w:r w:rsidRPr="0008714D">
        <w:lastRenderedPageBreak/>
        <w:t>Перечень КПЭ и (или) критериев оценки деятельности устан</w:t>
      </w:r>
      <w:r w:rsidR="004B65A6">
        <w:t>овлен</w:t>
      </w:r>
      <w:r w:rsidRPr="0008714D">
        <w:t xml:space="preserve"> в разрезе основных направлений деятельности </w:t>
      </w:r>
      <w:r w:rsidR="004B65A6">
        <w:t>учреждения</w:t>
      </w:r>
      <w:r w:rsidRPr="0008714D">
        <w:t>.</w:t>
      </w:r>
    </w:p>
    <w:p w:rsidR="00C03A59" w:rsidRDefault="00E97281" w:rsidP="00C03A59">
      <w:pPr>
        <w:pStyle w:val="Pro-Gramma"/>
      </w:pPr>
      <w:r>
        <w:t>2</w:t>
      </w:r>
      <w:r w:rsidR="00C03A59">
        <w:t>.</w:t>
      </w:r>
      <w:r>
        <w:t>7</w:t>
      </w:r>
      <w:r w:rsidR="00C03A59">
        <w:t xml:space="preserve">. </w:t>
      </w:r>
      <w:proofErr w:type="gramStart"/>
      <w:r w:rsidR="00C03A59">
        <w:t>Требования к КПЭ, применяемым для определения размера премиальных выплат по итогам работы:</w:t>
      </w:r>
      <w:proofErr w:type="gramEnd"/>
    </w:p>
    <w:p w:rsidR="00C03A59" w:rsidRDefault="00C03A59" w:rsidP="00C03A59">
      <w:pPr>
        <w:pStyle w:val="Pro-Gramma"/>
      </w:pPr>
      <w:r>
        <w:t>а) объективность - система сбора отчетных данных по КПЭ обеспечивающих возможность объективной проверки корректности отчетных данных, минимизировать риски намеренного искажения отчетных данных со стороны соответственно учреждения, структурного подразделения, филиала, работника;</w:t>
      </w:r>
    </w:p>
    <w:p w:rsidR="00C03A59" w:rsidRDefault="00C03A59" w:rsidP="00C03A59">
      <w:pPr>
        <w:pStyle w:val="Pro-Gramma"/>
      </w:pPr>
      <w:r>
        <w:t>б) управляемость - достижение плановых значений КПЭ в преобладающей степени зависит от усилий соответственно учреждения, структурного подразделения, филиала, работника; внешние факторы должны оказывать минимальное влияние на достижение плановых значений КПЭ;</w:t>
      </w:r>
    </w:p>
    <w:p w:rsidR="00C03A59" w:rsidRDefault="00C03A59" w:rsidP="00C03A59">
      <w:pPr>
        <w:pStyle w:val="Pro-Gramma"/>
      </w:pPr>
      <w:r>
        <w:t>в) прозрачность - формулировка (описание) КПЭ предполагает однозначное понимание ожидаемых результатов деятельности соответственно учреждения, структурного подразделения, филиала, работника;</w:t>
      </w:r>
    </w:p>
    <w:p w:rsidR="00C03A59" w:rsidRDefault="00C03A59" w:rsidP="00C03A59">
      <w:pPr>
        <w:pStyle w:val="Pro-Gramma"/>
      </w:pPr>
      <w:r>
        <w:t>г) отсутствие негативных внешних эффектов - установление КПЭ не ведет к ухудшению реального положения дел по оцениваемому направлению деятельности или по иным направлениям деятельности соответственно учреждения, структурного подразделения, филиала, работника;</w:t>
      </w:r>
    </w:p>
    <w:p w:rsidR="00C03A59" w:rsidRDefault="00C03A59" w:rsidP="00C03A59">
      <w:pPr>
        <w:pStyle w:val="Pro-Gramma"/>
      </w:pPr>
      <w:proofErr w:type="spellStart"/>
      <w:r>
        <w:t>д</w:t>
      </w:r>
      <w:proofErr w:type="spellEnd"/>
      <w:r>
        <w:t>) экономичность - издержки на мониторинг и сбор информации о фактических значениях КПЭ адекватны ожидаемому позитивному эффекту от применения показателя.</w:t>
      </w:r>
    </w:p>
    <w:p w:rsidR="00C03A59" w:rsidRPr="00A112FD" w:rsidRDefault="00E97281" w:rsidP="00C03A59">
      <w:pPr>
        <w:pStyle w:val="Pro-Gramma"/>
        <w:rPr>
          <w:color w:val="FF0000"/>
        </w:rPr>
      </w:pPr>
      <w:r>
        <w:t>2</w:t>
      </w:r>
      <w:r w:rsidR="00C03A59" w:rsidRPr="000475E8">
        <w:t>.</w:t>
      </w:r>
      <w:r>
        <w:t>8</w:t>
      </w:r>
      <w:r w:rsidR="00C03A59" w:rsidRPr="000475E8">
        <w:t>. В целях определения размера премиальных выплат по итогам работы устанавлива</w:t>
      </w:r>
      <w:r w:rsidR="00C03A59">
        <w:t>ет</w:t>
      </w:r>
      <w:r w:rsidR="00A112FD">
        <w:t>ся</w:t>
      </w:r>
      <w:r w:rsidR="00C03A59" w:rsidRPr="000475E8">
        <w:t xml:space="preserve"> базовый размер премиальных выплат по итогам работы учреждения, определяемый</w:t>
      </w:r>
      <w:r w:rsidR="00C03A59" w:rsidRPr="00A112FD">
        <w:rPr>
          <w:color w:val="FF0000"/>
        </w:rPr>
        <w:t>:</w:t>
      </w:r>
    </w:p>
    <w:p w:rsidR="00C03A59" w:rsidRPr="00D27F6F" w:rsidRDefault="00C03A59" w:rsidP="00C03A59">
      <w:pPr>
        <w:pStyle w:val="Pro-Gramma"/>
      </w:pPr>
      <w:r w:rsidRPr="00D27F6F">
        <w:t xml:space="preserve">- в  </w:t>
      </w:r>
      <w:r w:rsidR="00985043">
        <w:t>процентах</w:t>
      </w:r>
      <w:r w:rsidR="00EF63B3" w:rsidRPr="00D27F6F">
        <w:t>.</w:t>
      </w:r>
    </w:p>
    <w:p w:rsidR="00EF63B3" w:rsidRPr="00D27F6F" w:rsidRDefault="00EF63B3" w:rsidP="00EF63B3">
      <w:pPr>
        <w:pStyle w:val="Pro-Gramma"/>
      </w:pPr>
      <w:r w:rsidRPr="00D27F6F">
        <w:t>Премиальные выплаты рассчитываются  на основе балльной оценки.</w:t>
      </w:r>
    </w:p>
    <w:p w:rsidR="00C03A59" w:rsidRPr="00D27F6F" w:rsidRDefault="00C03A59" w:rsidP="00C03A59">
      <w:pPr>
        <w:pStyle w:val="Pro-Gramma"/>
      </w:pPr>
      <w:r w:rsidRPr="00D27F6F">
        <w:t xml:space="preserve">Базовый размер премиальных выплат по итогам работы учреждения устанавливается </w:t>
      </w:r>
      <w:r w:rsidR="00EF63B3" w:rsidRPr="00D27F6F">
        <w:t xml:space="preserve">равным </w:t>
      </w:r>
      <w:r w:rsidR="00985043">
        <w:t>50% от должностного оклада</w:t>
      </w:r>
      <w:r w:rsidR="00EF63B3" w:rsidRPr="00D27F6F">
        <w:t xml:space="preserve"> в месяц при условии </w:t>
      </w:r>
      <w:r w:rsidRPr="00D27F6F">
        <w:t>стопроцентно</w:t>
      </w:r>
      <w:r w:rsidR="00EF63B3" w:rsidRPr="00D27F6F">
        <w:t>го</w:t>
      </w:r>
      <w:r w:rsidRPr="00D27F6F">
        <w:t xml:space="preserve"> достижени</w:t>
      </w:r>
      <w:r w:rsidR="00EF63B3" w:rsidRPr="00D27F6F">
        <w:t>я</w:t>
      </w:r>
      <w:r w:rsidRPr="00D27F6F">
        <w:t xml:space="preserve"> всех плановых значений КПЭ и (или) критериев оценки деятельности (максимальному количеству баллов,</w:t>
      </w:r>
      <w:r w:rsidR="00EF63B3" w:rsidRPr="00D27F6F">
        <w:t xml:space="preserve"> которое может набрать работник</w:t>
      </w:r>
      <w:r w:rsidRPr="00D27F6F">
        <w:t>).</w:t>
      </w:r>
    </w:p>
    <w:p w:rsidR="00C03A59" w:rsidRDefault="00D27F6F" w:rsidP="00C03A59">
      <w:pPr>
        <w:pStyle w:val="Pro-Gramma"/>
      </w:pPr>
      <w:r>
        <w:t>2</w:t>
      </w:r>
      <w:r w:rsidR="00C03A59">
        <w:t>.</w:t>
      </w:r>
      <w:r>
        <w:t>9</w:t>
      </w:r>
      <w:r w:rsidR="00C03A59">
        <w:t xml:space="preserve">. </w:t>
      </w:r>
      <w:r w:rsidR="00A112FD">
        <w:t>Р</w:t>
      </w:r>
      <w:r w:rsidR="00C03A59">
        <w:t xml:space="preserve">езультаты деятельности </w:t>
      </w:r>
      <w:r w:rsidR="00E97281">
        <w:t>учреждения</w:t>
      </w:r>
      <w:r w:rsidR="00C03A59">
        <w:t xml:space="preserve"> оцениваются не чаще одного раза в квартал.</w:t>
      </w:r>
    </w:p>
    <w:p w:rsidR="00C03A59" w:rsidRDefault="00C03A59" w:rsidP="00C03A59">
      <w:pPr>
        <w:pStyle w:val="Pro-Gramma"/>
      </w:pPr>
      <w:r>
        <w:t xml:space="preserve"> </w:t>
      </w:r>
      <w:r w:rsidR="00D27F6F">
        <w:t>2</w:t>
      </w:r>
      <w:r>
        <w:t>.1</w:t>
      </w:r>
      <w:r w:rsidR="00D27F6F">
        <w:t>0</w:t>
      </w:r>
      <w:r>
        <w:t>. Стимулирующая надбавка по итогам устанавливается на квартал</w:t>
      </w:r>
      <w:r w:rsidR="00AF2D7E">
        <w:t>.</w:t>
      </w:r>
      <w:r>
        <w:t xml:space="preserve"> </w:t>
      </w:r>
    </w:p>
    <w:p w:rsidR="00C03A59" w:rsidRDefault="00D27F6F" w:rsidP="00C03A59">
      <w:pPr>
        <w:pStyle w:val="Pro-Gramma"/>
      </w:pPr>
      <w:r>
        <w:t>2</w:t>
      </w:r>
      <w:r w:rsidR="00C03A59">
        <w:t>.1</w:t>
      </w:r>
      <w:r>
        <w:t>1</w:t>
      </w:r>
      <w:r w:rsidR="00C03A59">
        <w:t xml:space="preserve">. Премиальные выплаты за выполнение особо важных (срочных) работ </w:t>
      </w:r>
      <w:r w:rsidR="00AF2D7E">
        <w:t>руководителю</w:t>
      </w:r>
      <w:r w:rsidR="00C03A59">
        <w:t xml:space="preserve"> учреждения осуществляются по решению уполномоченного органа.</w:t>
      </w:r>
    </w:p>
    <w:p w:rsidR="00C03A59" w:rsidRDefault="00C03A59" w:rsidP="00C03A59">
      <w:pPr>
        <w:pStyle w:val="Pro-Gramma"/>
      </w:pPr>
      <w:r>
        <w:t>Совокупный объем премиальных выплат за выполнение особо важных (срочных)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год.</w:t>
      </w:r>
    </w:p>
    <w:p w:rsidR="00C03A59" w:rsidRDefault="00FC2F94" w:rsidP="00C03A59">
      <w:pPr>
        <w:pStyle w:val="Pro-Gramma"/>
      </w:pPr>
      <w:r>
        <w:t>2</w:t>
      </w:r>
      <w:r w:rsidR="00C03A59" w:rsidRPr="00B429DF">
        <w:t>.</w:t>
      </w:r>
      <w:r>
        <w:t>12</w:t>
      </w:r>
      <w:r w:rsidR="00C03A59" w:rsidRPr="00B429DF">
        <w:t>.</w:t>
      </w:r>
      <w:r w:rsidR="00C03A59">
        <w:t xml:space="preserve"> Виды п</w:t>
      </w:r>
      <w:r w:rsidR="00C03A59" w:rsidRPr="00B429DF">
        <w:t>ремиальны</w:t>
      </w:r>
      <w:r w:rsidR="00C03A59">
        <w:t>х</w:t>
      </w:r>
      <w:r w:rsidR="00C03A59" w:rsidRPr="00B429DF">
        <w:t xml:space="preserve"> выплат к значимым датам (событиям)</w:t>
      </w:r>
      <w:r w:rsidR="00C03A59">
        <w:t>:</w:t>
      </w:r>
      <w:r w:rsidR="00C03A59" w:rsidRPr="00B429DF">
        <w:t xml:space="preserve"> </w:t>
      </w:r>
    </w:p>
    <w:p w:rsidR="00C03A59" w:rsidRPr="00B429DF" w:rsidRDefault="00C03A59" w:rsidP="00C03A59">
      <w:pPr>
        <w:pStyle w:val="Pro-Gramma"/>
      </w:pPr>
      <w:r w:rsidRPr="00B429DF">
        <w:lastRenderedPageBreak/>
        <w:t>- к профессиональным праздникам;</w:t>
      </w:r>
    </w:p>
    <w:p w:rsidR="00C03A59" w:rsidRPr="00B429DF" w:rsidRDefault="00C03A59" w:rsidP="00C03A59">
      <w:pPr>
        <w:pStyle w:val="Pro-Gramma"/>
      </w:pPr>
      <w:r w:rsidRPr="00B429DF">
        <w:t>- к юбилейным датам;</w:t>
      </w:r>
    </w:p>
    <w:p w:rsidR="00C03A59" w:rsidRPr="00B429DF" w:rsidRDefault="00C03A59" w:rsidP="00C03A59">
      <w:pPr>
        <w:pStyle w:val="Pro-Gramma"/>
      </w:pPr>
      <w:r w:rsidRPr="00B429DF">
        <w:t>- 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:rsidR="00C03A59" w:rsidRPr="00B429DF" w:rsidRDefault="00C03A59" w:rsidP="00C03A59">
      <w:pPr>
        <w:pStyle w:val="Pro-Gramma"/>
      </w:pPr>
      <w:r w:rsidRPr="00B429DF">
        <w:t xml:space="preserve">Размер премиальных выплат к профессиональным праздникам, юбилейным датам определяется с учетом профессиональных достижений </w:t>
      </w:r>
      <w:r w:rsidR="00AF2D7E">
        <w:t>руководителей Учреждений</w:t>
      </w:r>
      <w:r w:rsidRPr="00B429DF">
        <w:t>.</w:t>
      </w:r>
    </w:p>
    <w:p w:rsidR="00C03A59" w:rsidRPr="001F1814" w:rsidRDefault="00FC2F94" w:rsidP="00C03A59">
      <w:pPr>
        <w:pStyle w:val="Pro-Gramma"/>
      </w:pPr>
      <w:r>
        <w:t>2</w:t>
      </w:r>
      <w:r w:rsidR="00C03A59">
        <w:t>.</w:t>
      </w:r>
      <w:r>
        <w:t>13</w:t>
      </w:r>
      <w:r w:rsidR="00C03A59" w:rsidRPr="00B429DF">
        <w:t>. Суммарный по учреждению объем премиальных выплат к значимым датам (событиям) не может превышать двух процентов фонда оплаты труда учреждения в целом за календарный год.</w:t>
      </w:r>
    </w:p>
    <w:p w:rsidR="00C03A59" w:rsidRDefault="00FC2F94" w:rsidP="00C03A59">
      <w:pPr>
        <w:pStyle w:val="Pro-Gramma"/>
      </w:pPr>
      <w:r>
        <w:t>2</w:t>
      </w:r>
      <w:r w:rsidR="00C03A59" w:rsidRPr="00E439A0">
        <w:t>.</w:t>
      </w:r>
      <w:r>
        <w:t>14</w:t>
      </w:r>
      <w:r w:rsidR="00C03A59" w:rsidRPr="00E439A0">
        <w:t>.</w:t>
      </w:r>
      <w:r w:rsidR="00C03A59">
        <w:t xml:space="preserve"> </w:t>
      </w:r>
      <w:r w:rsidR="00C03A59" w:rsidRPr="00E439A0">
        <w:t xml:space="preserve">Размер стимулирующих выплат </w:t>
      </w:r>
      <w:r w:rsidR="00AF2D7E">
        <w:t>руководителям Учреждений</w:t>
      </w:r>
      <w:r w:rsidR="00C03A59" w:rsidRPr="00E439A0">
        <w:t xml:space="preserve"> уменьш</w:t>
      </w:r>
      <w:r w:rsidR="00C03A59">
        <w:t xml:space="preserve">ается при неисполнении или ненадлежащем исполнении </w:t>
      </w:r>
      <w:r w:rsidR="00AF2D7E">
        <w:t>руководителем</w:t>
      </w:r>
      <w:r w:rsidR="00C03A59">
        <w:t xml:space="preserve"> возложенных на него трудовых обязанностей</w:t>
      </w:r>
      <w:r w:rsidR="00804EE3">
        <w:t xml:space="preserve"> </w:t>
      </w:r>
      <w:r w:rsidR="00C03A59">
        <w:t xml:space="preserve">на 100 процентов в случаях: </w:t>
      </w:r>
    </w:p>
    <w:p w:rsidR="00C03A59" w:rsidRDefault="00C03A59" w:rsidP="00C03A59">
      <w:pPr>
        <w:pStyle w:val="Pro-Gramma"/>
      </w:pPr>
      <w:r>
        <w:t xml:space="preserve">-выявления в отчетном периоде фактов нецелевого использования бюджетных средств; </w:t>
      </w:r>
    </w:p>
    <w:p w:rsidR="00C03A59" w:rsidRDefault="00C03A59" w:rsidP="00C03A59">
      <w:pPr>
        <w:pStyle w:val="Pro-Gramma"/>
      </w:pPr>
      <w:r>
        <w:t xml:space="preserve">-выявления в отчетном периоде фактов предоставления недостоверной (искаженной) отчетности о значениях КПЭ, повлекшей установление необоснованно высоких размеров премиальных выплат по итогам работы; </w:t>
      </w:r>
    </w:p>
    <w:p w:rsidR="00C03A59" w:rsidRDefault="00C03A59" w:rsidP="00C03A59">
      <w:pPr>
        <w:pStyle w:val="Pro-Gramma"/>
      </w:pPr>
      <w:r>
        <w:t>-наличия</w:t>
      </w:r>
      <w:r w:rsidRPr="00533977">
        <w:t xml:space="preserve"> задолженности по выплате заработной платы работникам </w:t>
      </w:r>
      <w:r>
        <w:t xml:space="preserve">учреждения </w:t>
      </w:r>
      <w:r w:rsidRPr="00533977">
        <w:t>по итогам хотя бы о</w:t>
      </w:r>
      <w:r>
        <w:t>дного месяца отчетного периода (</w:t>
      </w:r>
      <w:r w:rsidRPr="00533977">
        <w:t>за исключением задолженности, возникшей по вине третьих лиц</w:t>
      </w:r>
      <w:r>
        <w:t>, а также оспариваемой в судебном порядке</w:t>
      </w:r>
      <w:r w:rsidRPr="00533977">
        <w:t>)</w:t>
      </w:r>
      <w:r>
        <w:t>.</w:t>
      </w:r>
    </w:p>
    <w:p w:rsidR="00C03A59" w:rsidRDefault="00FC2F94" w:rsidP="00C03A59">
      <w:pPr>
        <w:pStyle w:val="Pro-Gramma"/>
      </w:pPr>
      <w:r>
        <w:t>2</w:t>
      </w:r>
      <w:r w:rsidR="00C03A59">
        <w:t>.</w:t>
      </w:r>
      <w:r>
        <w:t>15</w:t>
      </w:r>
      <w:r w:rsidR="00C03A59">
        <w:t>. Размеры стимулирующих выплат руководителю учреждения устанавливаются распоряжениями уполномоченного органа.</w:t>
      </w:r>
    </w:p>
    <w:p w:rsidR="00C03A59" w:rsidRDefault="00C03A59" w:rsidP="006E4ABD">
      <w:pPr>
        <w:ind w:left="-426"/>
        <w:jc w:val="both"/>
        <w:rPr>
          <w:sz w:val="28"/>
          <w:szCs w:val="28"/>
        </w:rPr>
      </w:pPr>
    </w:p>
    <w:p w:rsidR="006E4ABD" w:rsidRDefault="006E4ABD" w:rsidP="006E4ABD">
      <w:pPr>
        <w:ind w:left="-426"/>
        <w:rPr>
          <w:sz w:val="28"/>
          <w:szCs w:val="28"/>
          <w:lang w:eastAsia="fa-IR" w:bidi="fa-IR"/>
        </w:rPr>
      </w:pPr>
    </w:p>
    <w:p w:rsidR="006E4ABD" w:rsidRDefault="006E4ABD" w:rsidP="006E4ABD">
      <w:pPr>
        <w:ind w:left="-426"/>
        <w:rPr>
          <w:sz w:val="28"/>
          <w:szCs w:val="28"/>
          <w:lang w:eastAsia="fa-IR" w:bidi="fa-IR"/>
        </w:rPr>
      </w:pPr>
    </w:p>
    <w:p w:rsidR="00472B98" w:rsidRDefault="00472B98"/>
    <w:p w:rsidR="00472B98" w:rsidRDefault="00472B98"/>
    <w:p w:rsidR="004837B6" w:rsidRDefault="004837B6"/>
    <w:p w:rsidR="004837B6" w:rsidRDefault="004837B6"/>
    <w:p w:rsidR="004837B6" w:rsidRDefault="004837B6"/>
    <w:p w:rsidR="004837B6" w:rsidRDefault="004837B6"/>
    <w:p w:rsidR="004837B6" w:rsidRDefault="004837B6"/>
    <w:p w:rsidR="004837B6" w:rsidRDefault="004837B6"/>
    <w:p w:rsidR="004837B6" w:rsidRDefault="004837B6"/>
    <w:p w:rsidR="004837B6" w:rsidRDefault="004837B6"/>
    <w:p w:rsidR="004837B6" w:rsidRDefault="004837B6"/>
    <w:p w:rsidR="004837B6" w:rsidRDefault="004837B6"/>
    <w:p w:rsidR="004837B6" w:rsidRDefault="004837B6"/>
    <w:p w:rsidR="004837B6" w:rsidRDefault="004837B6"/>
    <w:p w:rsidR="00985043" w:rsidRDefault="00985043"/>
    <w:p w:rsidR="00985043" w:rsidRDefault="00985043"/>
    <w:p w:rsidR="004837B6" w:rsidRDefault="004837B6"/>
    <w:p w:rsidR="004837B6" w:rsidRDefault="004837B6"/>
    <w:p w:rsidR="004837B6" w:rsidRDefault="004837B6"/>
    <w:p w:rsidR="004837B6" w:rsidRDefault="004837B6"/>
    <w:p w:rsidR="004837B6" w:rsidRPr="00FA4369" w:rsidRDefault="004837B6" w:rsidP="004837B6">
      <w:pPr>
        <w:pStyle w:val="ConsPlusTitle"/>
        <w:ind w:firstLine="6096"/>
        <w:jc w:val="right"/>
      </w:pPr>
      <w:r w:rsidRPr="00FA4369">
        <w:t>УТВЕРЖДЕНО</w:t>
      </w:r>
    </w:p>
    <w:p w:rsidR="004837B6" w:rsidRDefault="004837B6" w:rsidP="004837B6">
      <w:pPr>
        <w:pStyle w:val="ConsPlusTitle"/>
        <w:ind w:firstLine="6096"/>
        <w:jc w:val="right"/>
        <w:rPr>
          <w:b w:val="0"/>
        </w:rPr>
      </w:pPr>
      <w:r>
        <w:rPr>
          <w:b w:val="0"/>
        </w:rPr>
        <w:t>постановлением администрации</w:t>
      </w:r>
    </w:p>
    <w:p w:rsidR="004837B6" w:rsidRDefault="004837B6" w:rsidP="004837B6">
      <w:pPr>
        <w:pStyle w:val="ConsPlusTitle"/>
        <w:ind w:firstLine="6096"/>
        <w:jc w:val="right"/>
        <w:rPr>
          <w:b w:val="0"/>
        </w:rPr>
      </w:pPr>
      <w:r>
        <w:rPr>
          <w:b w:val="0"/>
        </w:rPr>
        <w:t xml:space="preserve">муниципального образования Калитинское сельское поселение </w:t>
      </w:r>
    </w:p>
    <w:p w:rsidR="004837B6" w:rsidRDefault="004837B6" w:rsidP="004837B6">
      <w:pPr>
        <w:pStyle w:val="ConsPlusTitle"/>
        <w:ind w:firstLine="6096"/>
        <w:jc w:val="right"/>
        <w:rPr>
          <w:b w:val="0"/>
        </w:rPr>
      </w:pPr>
      <w:proofErr w:type="spellStart"/>
      <w:r>
        <w:rPr>
          <w:b w:val="0"/>
        </w:rPr>
        <w:t>Волосовского</w:t>
      </w:r>
      <w:proofErr w:type="spellEnd"/>
      <w:r>
        <w:rPr>
          <w:b w:val="0"/>
        </w:rPr>
        <w:t xml:space="preserve">  муниципального района Ленинградской области</w:t>
      </w:r>
    </w:p>
    <w:p w:rsidR="004837B6" w:rsidRDefault="004837B6" w:rsidP="004837B6">
      <w:pPr>
        <w:pStyle w:val="ConsPlusTitle"/>
        <w:jc w:val="right"/>
        <w:rPr>
          <w:b w:val="0"/>
        </w:rPr>
      </w:pPr>
      <w:r>
        <w:rPr>
          <w:b w:val="0"/>
        </w:rPr>
        <w:t>от 2</w:t>
      </w:r>
      <w:r w:rsidR="00985043">
        <w:rPr>
          <w:b w:val="0"/>
        </w:rPr>
        <w:t>5</w:t>
      </w:r>
      <w:r>
        <w:rPr>
          <w:b w:val="0"/>
        </w:rPr>
        <w:t>.0</w:t>
      </w:r>
      <w:r w:rsidR="00985043">
        <w:rPr>
          <w:b w:val="0"/>
        </w:rPr>
        <w:t>2</w:t>
      </w:r>
      <w:r>
        <w:rPr>
          <w:b w:val="0"/>
        </w:rPr>
        <w:t>.202</w:t>
      </w:r>
      <w:r w:rsidR="00985043">
        <w:rPr>
          <w:b w:val="0"/>
        </w:rPr>
        <w:t>1г.  № 50</w:t>
      </w:r>
    </w:p>
    <w:p w:rsidR="004837B6" w:rsidRDefault="004837B6" w:rsidP="004837B6">
      <w:pPr>
        <w:pStyle w:val="ConsPlusTitle"/>
        <w:ind w:firstLine="6096"/>
        <w:jc w:val="right"/>
        <w:rPr>
          <w:b w:val="0"/>
        </w:rPr>
      </w:pPr>
      <w:r>
        <w:rPr>
          <w:b w:val="0"/>
        </w:rPr>
        <w:t xml:space="preserve"> (приложение 2)</w:t>
      </w:r>
    </w:p>
    <w:p w:rsidR="004837B6" w:rsidRDefault="004837B6" w:rsidP="004837B6">
      <w:pPr>
        <w:jc w:val="center"/>
        <w:rPr>
          <w:sz w:val="28"/>
          <w:szCs w:val="28"/>
        </w:rPr>
      </w:pPr>
    </w:p>
    <w:p w:rsidR="004837B6" w:rsidRDefault="004837B6" w:rsidP="004837B6">
      <w:pPr>
        <w:jc w:val="center"/>
        <w:rPr>
          <w:sz w:val="28"/>
          <w:szCs w:val="28"/>
        </w:rPr>
      </w:pPr>
    </w:p>
    <w:p w:rsidR="004837B6" w:rsidRPr="00C63E55" w:rsidRDefault="004837B6" w:rsidP="004837B6">
      <w:pPr>
        <w:jc w:val="center"/>
      </w:pPr>
      <w:r w:rsidRPr="00C63E55">
        <w:t>ПЕРЕЧЕНЬ</w:t>
      </w:r>
    </w:p>
    <w:p w:rsidR="004837B6" w:rsidRDefault="004837B6" w:rsidP="004837B6">
      <w:pPr>
        <w:jc w:val="center"/>
        <w:rPr>
          <w:sz w:val="28"/>
          <w:szCs w:val="28"/>
        </w:rPr>
      </w:pPr>
      <w:r>
        <w:t>критериев и показателей</w:t>
      </w:r>
      <w:r w:rsidRPr="001153BF">
        <w:t xml:space="preserve"> эффективности и результативности деятельности </w:t>
      </w:r>
      <w:r>
        <w:t xml:space="preserve">учреждений культуры </w:t>
      </w:r>
      <w:r w:rsidRPr="001153BF">
        <w:t xml:space="preserve"> и их руководителей</w:t>
      </w:r>
    </w:p>
    <w:p w:rsidR="004837B6" w:rsidRDefault="004837B6" w:rsidP="004837B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62"/>
        <w:gridCol w:w="3699"/>
        <w:gridCol w:w="1559"/>
        <w:gridCol w:w="1985"/>
        <w:gridCol w:w="1666"/>
      </w:tblGrid>
      <w:tr w:rsidR="004837B6" w:rsidTr="00BB3E62">
        <w:tc>
          <w:tcPr>
            <w:tcW w:w="662" w:type="dxa"/>
          </w:tcPr>
          <w:p w:rsidR="004837B6" w:rsidRPr="00586F80" w:rsidRDefault="004837B6" w:rsidP="00BB3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9" w:type="dxa"/>
          </w:tcPr>
          <w:p w:rsidR="004837B6" w:rsidRPr="00586F80" w:rsidRDefault="004837B6" w:rsidP="00BB3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1559" w:type="dxa"/>
          </w:tcPr>
          <w:p w:rsidR="004837B6" w:rsidRDefault="004837B6" w:rsidP="00BB3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Единицы измерения показателя</w:t>
            </w:r>
          </w:p>
          <w:p w:rsidR="004837B6" w:rsidRPr="00586F80" w:rsidRDefault="004837B6" w:rsidP="00BB3E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837B6" w:rsidRPr="00586F80" w:rsidRDefault="004837B6" w:rsidP="00BB3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 показателя</w:t>
            </w:r>
          </w:p>
        </w:tc>
        <w:tc>
          <w:tcPr>
            <w:tcW w:w="1666" w:type="dxa"/>
          </w:tcPr>
          <w:p w:rsidR="004837B6" w:rsidRPr="00586F80" w:rsidRDefault="004837B6" w:rsidP="00BB3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эффективности, баллы</w:t>
            </w:r>
          </w:p>
        </w:tc>
      </w:tr>
      <w:tr w:rsidR="004837B6" w:rsidRPr="00647B10" w:rsidTr="00BB3E62">
        <w:tc>
          <w:tcPr>
            <w:tcW w:w="662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1.</w:t>
            </w:r>
          </w:p>
        </w:tc>
        <w:tc>
          <w:tcPr>
            <w:tcW w:w="3699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647B10">
              <w:rPr>
                <w:sz w:val="24"/>
                <w:szCs w:val="24"/>
              </w:rPr>
              <w:t>культурно-досуговых</w:t>
            </w:r>
            <w:proofErr w:type="spellEnd"/>
            <w:r w:rsidRPr="00647B10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 xml:space="preserve">До 1 тыс. чел. 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От 1000 до 1500 чел.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Свыше 1500 чел.</w:t>
            </w:r>
          </w:p>
        </w:tc>
        <w:tc>
          <w:tcPr>
            <w:tcW w:w="1666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0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1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2</w:t>
            </w:r>
          </w:p>
        </w:tc>
      </w:tr>
      <w:tr w:rsidR="004837B6" w:rsidRPr="00647B10" w:rsidTr="00BB3E62">
        <w:tc>
          <w:tcPr>
            <w:tcW w:w="662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2.</w:t>
            </w:r>
          </w:p>
        </w:tc>
        <w:tc>
          <w:tcPr>
            <w:tcW w:w="3699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647B10">
              <w:rPr>
                <w:sz w:val="24"/>
                <w:szCs w:val="24"/>
              </w:rPr>
              <w:t>культурно-досуговых</w:t>
            </w:r>
            <w:proofErr w:type="spellEnd"/>
            <w:r w:rsidRPr="00647B10">
              <w:rPr>
                <w:sz w:val="24"/>
                <w:szCs w:val="24"/>
              </w:rPr>
              <w:t xml:space="preserve"> мероприятий, из них платных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(количество платных мероприятий предоставляется информационно)</w:t>
            </w:r>
          </w:p>
        </w:tc>
        <w:tc>
          <w:tcPr>
            <w:tcW w:w="1559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Ед./ед.</w:t>
            </w:r>
          </w:p>
        </w:tc>
        <w:tc>
          <w:tcPr>
            <w:tcW w:w="1985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От 0 до 10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От 10 до 30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От 30 до 50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Свыше 50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0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1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2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3</w:t>
            </w:r>
          </w:p>
        </w:tc>
      </w:tr>
      <w:tr w:rsidR="004837B6" w:rsidRPr="00647B10" w:rsidTr="00BB3E62">
        <w:tc>
          <w:tcPr>
            <w:tcW w:w="662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3.</w:t>
            </w:r>
          </w:p>
        </w:tc>
        <w:tc>
          <w:tcPr>
            <w:tcW w:w="3699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Количество творческих конкурсов, фестивалей различного уровня, в которых участвовали коллективы учреждения</w:t>
            </w:r>
          </w:p>
        </w:tc>
        <w:tc>
          <w:tcPr>
            <w:tcW w:w="1559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Не участвовали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От 1 до 5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Свыше 5</w:t>
            </w:r>
          </w:p>
        </w:tc>
        <w:tc>
          <w:tcPr>
            <w:tcW w:w="1666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0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1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2</w:t>
            </w:r>
          </w:p>
        </w:tc>
      </w:tr>
      <w:tr w:rsidR="004837B6" w:rsidRPr="00647B10" w:rsidTr="00BB3E62">
        <w:tc>
          <w:tcPr>
            <w:tcW w:w="662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47B10">
              <w:rPr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Объем средств от оказания платных услуг и иной приносящей доход деятельности</w:t>
            </w:r>
          </w:p>
        </w:tc>
        <w:tc>
          <w:tcPr>
            <w:tcW w:w="1559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 плана</w:t>
            </w:r>
          </w:p>
        </w:tc>
        <w:tc>
          <w:tcPr>
            <w:tcW w:w="1985" w:type="dxa"/>
          </w:tcPr>
          <w:p w:rsidR="004837B6" w:rsidRDefault="004837B6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 не выполнен</w:t>
            </w:r>
          </w:p>
          <w:p w:rsidR="004837B6" w:rsidRDefault="004837B6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</w:t>
            </w:r>
          </w:p>
          <w:p w:rsidR="00236B2A" w:rsidRDefault="00236B2A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перевыполнен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квартал 25%, 2 квартал 50%, 3 квартал 75%, 4 квартал 100%)</w:t>
            </w:r>
          </w:p>
        </w:tc>
        <w:tc>
          <w:tcPr>
            <w:tcW w:w="1666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0</w:t>
            </w:r>
          </w:p>
          <w:p w:rsidR="004837B6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1</w:t>
            </w:r>
          </w:p>
          <w:p w:rsidR="00236B2A" w:rsidRPr="00647B10" w:rsidRDefault="00236B2A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</w:p>
        </w:tc>
      </w:tr>
      <w:tr w:rsidR="004837B6" w:rsidRPr="00647B10" w:rsidTr="00BB3E62">
        <w:tc>
          <w:tcPr>
            <w:tcW w:w="662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47B10">
              <w:rPr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Результативность участия в конкурсах, получение грантов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(перечислить)</w:t>
            </w:r>
          </w:p>
        </w:tc>
        <w:tc>
          <w:tcPr>
            <w:tcW w:w="1559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 xml:space="preserve">Да 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66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1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0</w:t>
            </w:r>
          </w:p>
        </w:tc>
      </w:tr>
      <w:tr w:rsidR="004837B6" w:rsidTr="00BB3E62">
        <w:tc>
          <w:tcPr>
            <w:tcW w:w="662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47B10">
              <w:rPr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Публикации и освещение деятельности учреждения в средствах массовой информации, сети Интернет</w:t>
            </w:r>
          </w:p>
        </w:tc>
        <w:tc>
          <w:tcPr>
            <w:tcW w:w="1559" w:type="dxa"/>
          </w:tcPr>
          <w:p w:rsidR="004837B6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 xml:space="preserve">Количество публикаций, наименование СМИ, сайта, </w:t>
            </w:r>
            <w:r w:rsidRPr="00647B10">
              <w:rPr>
                <w:sz w:val="24"/>
                <w:szCs w:val="24"/>
              </w:rPr>
              <w:lastRenderedPageBreak/>
              <w:t>группы, название публикации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37B6" w:rsidRPr="00647B10" w:rsidRDefault="0040667D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1 до 5</w:t>
            </w:r>
          </w:p>
          <w:p w:rsidR="004837B6" w:rsidRPr="0040667D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 xml:space="preserve">Свыше </w:t>
            </w:r>
            <w:r w:rsidR="0040667D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1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2</w:t>
            </w:r>
          </w:p>
          <w:p w:rsidR="004837B6" w:rsidRPr="00586F80" w:rsidRDefault="004837B6" w:rsidP="00BB3E62">
            <w:pPr>
              <w:jc w:val="center"/>
              <w:rPr>
                <w:sz w:val="24"/>
                <w:szCs w:val="24"/>
              </w:rPr>
            </w:pPr>
          </w:p>
        </w:tc>
      </w:tr>
      <w:tr w:rsidR="004837B6" w:rsidRPr="00647B10" w:rsidTr="00BB3E62">
        <w:tc>
          <w:tcPr>
            <w:tcW w:w="662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647B10">
              <w:rPr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 xml:space="preserve">Участие в организации и проведении районных, областных информационных, </w:t>
            </w:r>
            <w:proofErr w:type="spellStart"/>
            <w:r w:rsidRPr="00647B10">
              <w:rPr>
                <w:sz w:val="24"/>
                <w:szCs w:val="24"/>
              </w:rPr>
              <w:t>культурно-досуговых</w:t>
            </w:r>
            <w:proofErr w:type="spellEnd"/>
            <w:r w:rsidRPr="00647B10">
              <w:rPr>
                <w:sz w:val="24"/>
                <w:szCs w:val="24"/>
              </w:rPr>
              <w:t>, социально-значимых и просветительских мероприятиях (фестивалей, концертов, конкурсов, творческих встречах, проектов, научных конференций и др.), в том числе рассчитанных на обслуживание особых категорий пользователей</w:t>
            </w:r>
          </w:p>
        </w:tc>
        <w:tc>
          <w:tcPr>
            <w:tcW w:w="1559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От 1 до 3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От 3 до 10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Свыше 10</w:t>
            </w:r>
          </w:p>
        </w:tc>
        <w:tc>
          <w:tcPr>
            <w:tcW w:w="1666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1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2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3</w:t>
            </w:r>
          </w:p>
        </w:tc>
      </w:tr>
      <w:tr w:rsidR="004837B6" w:rsidRPr="00647B10" w:rsidTr="00BB3E62">
        <w:tc>
          <w:tcPr>
            <w:tcW w:w="662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47B10">
              <w:rPr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Своевременность представления отчетов, информации, других сведений и их качество по поручению вышестоящих организаций</w:t>
            </w:r>
          </w:p>
        </w:tc>
        <w:tc>
          <w:tcPr>
            <w:tcW w:w="1559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 xml:space="preserve">Да 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66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1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0</w:t>
            </w:r>
          </w:p>
        </w:tc>
      </w:tr>
      <w:tr w:rsidR="004837B6" w:rsidTr="00BB3E62">
        <w:tc>
          <w:tcPr>
            <w:tcW w:w="662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7B10">
              <w:rPr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Наличие замечаний проверяющих органов по результатам проверок деятельности учреждения</w:t>
            </w:r>
          </w:p>
        </w:tc>
        <w:tc>
          <w:tcPr>
            <w:tcW w:w="1559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 xml:space="preserve">Да </w:t>
            </w:r>
          </w:p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66" w:type="dxa"/>
          </w:tcPr>
          <w:p w:rsidR="004837B6" w:rsidRPr="00647B1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0</w:t>
            </w:r>
          </w:p>
          <w:p w:rsidR="004837B6" w:rsidRPr="00586F80" w:rsidRDefault="004837B6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1</w:t>
            </w:r>
          </w:p>
        </w:tc>
      </w:tr>
      <w:tr w:rsidR="004837B6" w:rsidTr="00BB3E62">
        <w:tc>
          <w:tcPr>
            <w:tcW w:w="9571" w:type="dxa"/>
            <w:gridSpan w:val="5"/>
          </w:tcPr>
          <w:p w:rsidR="004837B6" w:rsidRPr="00CB6F83" w:rsidRDefault="004837B6" w:rsidP="00BB3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показатели</w:t>
            </w:r>
          </w:p>
        </w:tc>
      </w:tr>
      <w:tr w:rsidR="004837B6" w:rsidTr="00BB3E62">
        <w:tc>
          <w:tcPr>
            <w:tcW w:w="662" w:type="dxa"/>
          </w:tcPr>
          <w:p w:rsidR="004837B6" w:rsidRPr="00586F80" w:rsidRDefault="004837B6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99" w:type="dxa"/>
          </w:tcPr>
          <w:p w:rsidR="004837B6" w:rsidRDefault="004837B6" w:rsidP="00236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учреждения, прошедших повышения квалификации и (или) профессиональную подготовку (</w:t>
            </w:r>
            <w:r w:rsidR="00236B2A">
              <w:rPr>
                <w:sz w:val="24"/>
                <w:szCs w:val="24"/>
              </w:rPr>
              <w:t>с начала года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37B6" w:rsidRDefault="004837B6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4837B6" w:rsidRDefault="004837B6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  <w:p w:rsidR="004837B6" w:rsidRPr="00586F80" w:rsidRDefault="004837B6" w:rsidP="00BB3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837B6" w:rsidRDefault="004837B6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37B6" w:rsidRPr="00586F80" w:rsidRDefault="004837B6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837B6" w:rsidRDefault="004837B6" w:rsidP="004837B6">
      <w:pPr>
        <w:jc w:val="center"/>
        <w:rPr>
          <w:sz w:val="28"/>
          <w:szCs w:val="28"/>
        </w:rPr>
      </w:pPr>
    </w:p>
    <w:p w:rsidR="004837B6" w:rsidRDefault="004837B6" w:rsidP="004837B6">
      <w:pPr>
        <w:jc w:val="both"/>
        <w:rPr>
          <w:b/>
        </w:rPr>
      </w:pPr>
      <w:r>
        <w:rPr>
          <w:b/>
        </w:rPr>
        <w:t>Процентный диапазон размера стимулирующей выплаты:</w:t>
      </w:r>
    </w:p>
    <w:p w:rsidR="004837B6" w:rsidRDefault="004837B6" w:rsidP="004837B6">
      <w:pPr>
        <w:jc w:val="both"/>
        <w:rPr>
          <w:b/>
        </w:rPr>
      </w:pPr>
      <w:r>
        <w:rPr>
          <w:b/>
        </w:rPr>
        <w:t xml:space="preserve">До </w:t>
      </w:r>
      <w:r w:rsidRPr="00064822">
        <w:rPr>
          <w:b/>
        </w:rPr>
        <w:t>5</w:t>
      </w:r>
      <w:r>
        <w:rPr>
          <w:b/>
        </w:rPr>
        <w:t xml:space="preserve"> баллов – стимулирующая выплата не выплачивается</w:t>
      </w:r>
    </w:p>
    <w:p w:rsidR="004837B6" w:rsidRDefault="004837B6" w:rsidP="004837B6">
      <w:pPr>
        <w:jc w:val="both"/>
        <w:rPr>
          <w:b/>
        </w:rPr>
      </w:pPr>
      <w:r>
        <w:rPr>
          <w:b/>
        </w:rPr>
        <w:t xml:space="preserve">От </w:t>
      </w:r>
      <w:r w:rsidRPr="00064822">
        <w:rPr>
          <w:b/>
        </w:rPr>
        <w:t>5</w:t>
      </w:r>
      <w:r>
        <w:rPr>
          <w:b/>
        </w:rPr>
        <w:t xml:space="preserve"> до </w:t>
      </w:r>
      <w:r w:rsidRPr="00064822">
        <w:rPr>
          <w:b/>
        </w:rPr>
        <w:t>10</w:t>
      </w:r>
      <w:r>
        <w:rPr>
          <w:b/>
        </w:rPr>
        <w:t xml:space="preserve"> баллов – </w:t>
      </w:r>
      <w:r w:rsidR="00F73F4B">
        <w:rPr>
          <w:b/>
        </w:rPr>
        <w:t>30</w:t>
      </w:r>
      <w:r>
        <w:rPr>
          <w:b/>
        </w:rPr>
        <w:t>% от должностного оклада</w:t>
      </w:r>
    </w:p>
    <w:p w:rsidR="004837B6" w:rsidRDefault="004837B6" w:rsidP="004837B6">
      <w:pPr>
        <w:jc w:val="both"/>
        <w:rPr>
          <w:b/>
        </w:rPr>
      </w:pPr>
      <w:r>
        <w:rPr>
          <w:b/>
        </w:rPr>
        <w:t xml:space="preserve">От </w:t>
      </w:r>
      <w:r w:rsidRPr="00064822">
        <w:rPr>
          <w:b/>
        </w:rPr>
        <w:t>10</w:t>
      </w:r>
      <w:r>
        <w:rPr>
          <w:b/>
        </w:rPr>
        <w:t xml:space="preserve"> до </w:t>
      </w:r>
      <w:r w:rsidR="00F73F4B">
        <w:rPr>
          <w:b/>
        </w:rPr>
        <w:t>14</w:t>
      </w:r>
      <w:r>
        <w:rPr>
          <w:b/>
        </w:rPr>
        <w:t xml:space="preserve"> баллов – </w:t>
      </w:r>
      <w:r w:rsidR="00F73F4B">
        <w:rPr>
          <w:b/>
        </w:rPr>
        <w:t>40</w:t>
      </w:r>
      <w:r>
        <w:rPr>
          <w:b/>
        </w:rPr>
        <w:t>% от должностного оклада</w:t>
      </w:r>
    </w:p>
    <w:p w:rsidR="00F73F4B" w:rsidRDefault="00F73F4B" w:rsidP="00F73F4B">
      <w:pPr>
        <w:jc w:val="both"/>
        <w:rPr>
          <w:b/>
        </w:rPr>
      </w:pPr>
      <w:r>
        <w:rPr>
          <w:b/>
        </w:rPr>
        <w:t xml:space="preserve">От </w:t>
      </w:r>
      <w:r w:rsidRPr="00064822">
        <w:rPr>
          <w:b/>
        </w:rPr>
        <w:t>1</w:t>
      </w:r>
      <w:r>
        <w:rPr>
          <w:b/>
        </w:rPr>
        <w:t>4 до 16 баллов – 45% от должностного оклада</w:t>
      </w:r>
    </w:p>
    <w:p w:rsidR="004837B6" w:rsidRDefault="00F73F4B" w:rsidP="004837B6">
      <w:pPr>
        <w:jc w:val="both"/>
        <w:rPr>
          <w:b/>
        </w:rPr>
      </w:pPr>
      <w:r>
        <w:rPr>
          <w:b/>
        </w:rPr>
        <w:t>17</w:t>
      </w:r>
      <w:r w:rsidR="004837B6">
        <w:rPr>
          <w:b/>
        </w:rPr>
        <w:t xml:space="preserve"> баллов</w:t>
      </w:r>
      <w:r w:rsidR="00236B2A">
        <w:rPr>
          <w:b/>
        </w:rPr>
        <w:t xml:space="preserve"> и более</w:t>
      </w:r>
      <w:r w:rsidR="004837B6">
        <w:rPr>
          <w:b/>
        </w:rPr>
        <w:t xml:space="preserve"> – </w:t>
      </w:r>
      <w:r>
        <w:rPr>
          <w:b/>
        </w:rPr>
        <w:t>5</w:t>
      </w:r>
      <w:r w:rsidR="004837B6">
        <w:rPr>
          <w:b/>
        </w:rPr>
        <w:t>0% от должностного оклада</w:t>
      </w: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Pr="00FA4369" w:rsidRDefault="00F3054E" w:rsidP="00F3054E">
      <w:pPr>
        <w:pStyle w:val="ConsPlusTitle"/>
        <w:ind w:firstLine="6096"/>
        <w:jc w:val="right"/>
      </w:pPr>
      <w:r w:rsidRPr="00FA4369">
        <w:t>УТВЕРЖДЕНО</w:t>
      </w:r>
    </w:p>
    <w:p w:rsidR="00F3054E" w:rsidRDefault="00F3054E" w:rsidP="00F3054E">
      <w:pPr>
        <w:pStyle w:val="ConsPlusTitle"/>
        <w:ind w:firstLine="6096"/>
        <w:jc w:val="right"/>
        <w:rPr>
          <w:b w:val="0"/>
        </w:rPr>
      </w:pPr>
      <w:r>
        <w:rPr>
          <w:b w:val="0"/>
        </w:rPr>
        <w:t>постановлением администрации</w:t>
      </w:r>
    </w:p>
    <w:p w:rsidR="00F3054E" w:rsidRDefault="00F3054E" w:rsidP="00F3054E">
      <w:pPr>
        <w:pStyle w:val="ConsPlusTitle"/>
        <w:ind w:firstLine="6096"/>
        <w:jc w:val="right"/>
        <w:rPr>
          <w:b w:val="0"/>
        </w:rPr>
      </w:pPr>
      <w:r>
        <w:rPr>
          <w:b w:val="0"/>
        </w:rPr>
        <w:t xml:space="preserve">муниципального образования Калитинское сельское поселение </w:t>
      </w:r>
    </w:p>
    <w:p w:rsidR="00F3054E" w:rsidRDefault="00F3054E" w:rsidP="00F3054E">
      <w:pPr>
        <w:pStyle w:val="ConsPlusTitle"/>
        <w:ind w:firstLine="6096"/>
        <w:jc w:val="right"/>
        <w:rPr>
          <w:b w:val="0"/>
        </w:rPr>
      </w:pPr>
      <w:proofErr w:type="spellStart"/>
      <w:r>
        <w:rPr>
          <w:b w:val="0"/>
        </w:rPr>
        <w:t>Волосовского</w:t>
      </w:r>
      <w:proofErr w:type="spellEnd"/>
      <w:r>
        <w:rPr>
          <w:b w:val="0"/>
        </w:rPr>
        <w:t xml:space="preserve">  муниципального района Ленинградской области</w:t>
      </w:r>
    </w:p>
    <w:p w:rsidR="00F3054E" w:rsidRDefault="00F3054E" w:rsidP="00F3054E">
      <w:pPr>
        <w:pStyle w:val="ConsPlusTitle"/>
        <w:jc w:val="right"/>
        <w:rPr>
          <w:b w:val="0"/>
        </w:rPr>
      </w:pPr>
      <w:r>
        <w:rPr>
          <w:b w:val="0"/>
        </w:rPr>
        <w:t>от 25.02.2021г.  № 50</w:t>
      </w:r>
    </w:p>
    <w:p w:rsidR="00F3054E" w:rsidRDefault="00F3054E" w:rsidP="00F3054E">
      <w:pPr>
        <w:pStyle w:val="ConsPlusTitle"/>
        <w:ind w:firstLine="6096"/>
        <w:jc w:val="right"/>
        <w:rPr>
          <w:b w:val="0"/>
        </w:rPr>
      </w:pPr>
      <w:r>
        <w:rPr>
          <w:b w:val="0"/>
        </w:rPr>
        <w:t xml:space="preserve"> (приложение 3)</w:t>
      </w:r>
    </w:p>
    <w:p w:rsidR="00F3054E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Pr="00C63E55" w:rsidRDefault="00F3054E" w:rsidP="00F3054E">
      <w:pPr>
        <w:jc w:val="center"/>
      </w:pPr>
      <w:r>
        <w:t>ФОРМА ОТЧЕТА</w:t>
      </w:r>
    </w:p>
    <w:p w:rsidR="00F3054E" w:rsidRDefault="00F3054E" w:rsidP="00F3054E">
      <w:pPr>
        <w:jc w:val="center"/>
        <w:rPr>
          <w:sz w:val="28"/>
          <w:szCs w:val="28"/>
        </w:rPr>
      </w:pPr>
      <w:r>
        <w:t>критериев и показателей</w:t>
      </w:r>
      <w:r w:rsidRPr="001153BF">
        <w:t xml:space="preserve"> эффективности и результативности деятельности </w:t>
      </w:r>
      <w:r>
        <w:t xml:space="preserve">учреждений культуры </w:t>
      </w:r>
      <w:r w:rsidRPr="001153BF">
        <w:t xml:space="preserve"> и их руководителей</w:t>
      </w:r>
    </w:p>
    <w:p w:rsidR="00F3054E" w:rsidRPr="00C63E55" w:rsidRDefault="00F3054E" w:rsidP="00F3054E">
      <w:pPr>
        <w:jc w:val="center"/>
      </w:pPr>
    </w:p>
    <w:p w:rsidR="00F3054E" w:rsidRDefault="00F3054E" w:rsidP="00F3054E">
      <w:pPr>
        <w:jc w:val="center"/>
      </w:pPr>
    </w:p>
    <w:p w:rsidR="00F3054E" w:rsidRDefault="00F3054E" w:rsidP="00F3054E">
      <w:pPr>
        <w:ind w:left="-540" w:firstLine="540"/>
        <w:jc w:val="center"/>
        <w:rPr>
          <w:sz w:val="20"/>
          <w:szCs w:val="20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62"/>
        <w:gridCol w:w="3699"/>
        <w:gridCol w:w="1559"/>
        <w:gridCol w:w="1985"/>
        <w:gridCol w:w="1666"/>
      </w:tblGrid>
      <w:tr w:rsidR="00F3054E" w:rsidTr="00BB3E62">
        <w:tc>
          <w:tcPr>
            <w:tcW w:w="662" w:type="dxa"/>
          </w:tcPr>
          <w:p w:rsidR="00F3054E" w:rsidRPr="00586F80" w:rsidRDefault="00F3054E" w:rsidP="00BB3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9" w:type="dxa"/>
          </w:tcPr>
          <w:p w:rsidR="00F3054E" w:rsidRPr="00586F80" w:rsidRDefault="00F3054E" w:rsidP="00BB3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1559" w:type="dxa"/>
          </w:tcPr>
          <w:p w:rsidR="00F3054E" w:rsidRPr="00586F80" w:rsidRDefault="00F3054E" w:rsidP="00BB3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Единицы измерения показателя</w:t>
            </w:r>
          </w:p>
        </w:tc>
        <w:tc>
          <w:tcPr>
            <w:tcW w:w="1985" w:type="dxa"/>
          </w:tcPr>
          <w:p w:rsidR="00F3054E" w:rsidRPr="00586F80" w:rsidRDefault="00F3054E" w:rsidP="00BB3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666" w:type="dxa"/>
          </w:tcPr>
          <w:p w:rsidR="00F3054E" w:rsidRPr="00586F80" w:rsidRDefault="00F3054E" w:rsidP="00BB3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3054E" w:rsidRPr="00647B10" w:rsidTr="00BB3E62">
        <w:tc>
          <w:tcPr>
            <w:tcW w:w="662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1.</w:t>
            </w:r>
          </w:p>
        </w:tc>
        <w:tc>
          <w:tcPr>
            <w:tcW w:w="369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647B10">
              <w:rPr>
                <w:sz w:val="24"/>
                <w:szCs w:val="24"/>
              </w:rPr>
              <w:t>культурно-досуговых</w:t>
            </w:r>
            <w:proofErr w:type="spellEnd"/>
            <w:r w:rsidRPr="00647B10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</w:tr>
      <w:tr w:rsidR="00F3054E" w:rsidRPr="00647B10" w:rsidTr="00BB3E62">
        <w:tc>
          <w:tcPr>
            <w:tcW w:w="662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2.</w:t>
            </w:r>
          </w:p>
        </w:tc>
        <w:tc>
          <w:tcPr>
            <w:tcW w:w="369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647B10">
              <w:rPr>
                <w:sz w:val="24"/>
                <w:szCs w:val="24"/>
              </w:rPr>
              <w:t>культурно-досуговых</w:t>
            </w:r>
            <w:proofErr w:type="spellEnd"/>
            <w:r w:rsidRPr="00647B10">
              <w:rPr>
                <w:sz w:val="24"/>
                <w:szCs w:val="24"/>
              </w:rPr>
              <w:t xml:space="preserve"> мероприятий, из них платных</w:t>
            </w:r>
          </w:p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(количество платных мероприятий предоставляется информационно)</w:t>
            </w:r>
          </w:p>
        </w:tc>
        <w:tc>
          <w:tcPr>
            <w:tcW w:w="155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Ед./ед.</w:t>
            </w:r>
          </w:p>
        </w:tc>
        <w:tc>
          <w:tcPr>
            <w:tcW w:w="1985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</w:tr>
      <w:tr w:rsidR="00F3054E" w:rsidRPr="00647B10" w:rsidTr="00BB3E62">
        <w:tc>
          <w:tcPr>
            <w:tcW w:w="662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3.</w:t>
            </w:r>
          </w:p>
        </w:tc>
        <w:tc>
          <w:tcPr>
            <w:tcW w:w="369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Количество творческих конкурсов, фестивалей различного уровня, в которых участвовали коллективы учреждения</w:t>
            </w:r>
          </w:p>
        </w:tc>
        <w:tc>
          <w:tcPr>
            <w:tcW w:w="155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</w:tr>
      <w:tr w:rsidR="00F3054E" w:rsidRPr="00647B10" w:rsidTr="00BB3E62">
        <w:tc>
          <w:tcPr>
            <w:tcW w:w="662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47B10">
              <w:rPr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Объем средств от оказания платных услуг и иной приносящей доход деятельности</w:t>
            </w:r>
          </w:p>
        </w:tc>
        <w:tc>
          <w:tcPr>
            <w:tcW w:w="155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</w:tr>
      <w:tr w:rsidR="00F3054E" w:rsidRPr="00647B10" w:rsidTr="00BB3E62">
        <w:tc>
          <w:tcPr>
            <w:tcW w:w="662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47B10">
              <w:rPr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Результативность участия в конкурсах, получение грантов</w:t>
            </w:r>
          </w:p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(перечислить)</w:t>
            </w:r>
          </w:p>
        </w:tc>
        <w:tc>
          <w:tcPr>
            <w:tcW w:w="155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</w:tr>
      <w:tr w:rsidR="00F3054E" w:rsidTr="00BB3E62">
        <w:tc>
          <w:tcPr>
            <w:tcW w:w="662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47B10">
              <w:rPr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Публикации и освещение деятельности учреждения в средствах массовой информации, сети Интернет</w:t>
            </w:r>
          </w:p>
        </w:tc>
        <w:tc>
          <w:tcPr>
            <w:tcW w:w="155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Количество публикаций, наименование СМИ, сайта, группы, название публикации</w:t>
            </w:r>
          </w:p>
        </w:tc>
        <w:tc>
          <w:tcPr>
            <w:tcW w:w="1985" w:type="dxa"/>
          </w:tcPr>
          <w:p w:rsidR="00F3054E" w:rsidRPr="00663F7D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3054E" w:rsidRPr="00586F8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</w:tr>
      <w:tr w:rsidR="00F3054E" w:rsidRPr="00647B10" w:rsidTr="00BB3E62">
        <w:tc>
          <w:tcPr>
            <w:tcW w:w="662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647B10">
              <w:rPr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 xml:space="preserve">Участие в организации и проведении районных, областных информационных, </w:t>
            </w:r>
            <w:proofErr w:type="spellStart"/>
            <w:r w:rsidRPr="00647B10">
              <w:rPr>
                <w:sz w:val="24"/>
                <w:szCs w:val="24"/>
              </w:rPr>
              <w:t>культурно-досуговых</w:t>
            </w:r>
            <w:proofErr w:type="spellEnd"/>
            <w:r w:rsidRPr="00647B10">
              <w:rPr>
                <w:sz w:val="24"/>
                <w:szCs w:val="24"/>
              </w:rPr>
              <w:t>, социально-значимых и просветительских мероприятиях (фестивалей, концертов, конкурсов, творческих встречах, проектов, научных конференций и др.), в том числе рассчитанных на обслуживание особых категорий пользователей</w:t>
            </w:r>
          </w:p>
        </w:tc>
        <w:tc>
          <w:tcPr>
            <w:tcW w:w="155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</w:tr>
      <w:tr w:rsidR="00F3054E" w:rsidRPr="00647B10" w:rsidTr="00BB3E62">
        <w:tc>
          <w:tcPr>
            <w:tcW w:w="662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47B10">
              <w:rPr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Своевременность представления отчетов, информации, других сведений и их качество по поручению вышестоящих организаций</w:t>
            </w:r>
          </w:p>
        </w:tc>
        <w:tc>
          <w:tcPr>
            <w:tcW w:w="155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</w:tr>
      <w:tr w:rsidR="00F3054E" w:rsidTr="00BB3E62">
        <w:tc>
          <w:tcPr>
            <w:tcW w:w="662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7B10">
              <w:rPr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Наличие замечаний проверяющих органов по результатам проверок деятельности учреждения</w:t>
            </w:r>
          </w:p>
        </w:tc>
        <w:tc>
          <w:tcPr>
            <w:tcW w:w="1559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  <w:r w:rsidRPr="00647B10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F3054E" w:rsidRPr="00647B1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3054E" w:rsidRPr="00586F8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</w:tr>
      <w:tr w:rsidR="00F3054E" w:rsidTr="00BB3E62">
        <w:tc>
          <w:tcPr>
            <w:tcW w:w="9571" w:type="dxa"/>
            <w:gridSpan w:val="5"/>
          </w:tcPr>
          <w:p w:rsidR="00F3054E" w:rsidRPr="00CB6F83" w:rsidRDefault="00F3054E" w:rsidP="00BB3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показатели</w:t>
            </w:r>
          </w:p>
        </w:tc>
      </w:tr>
      <w:tr w:rsidR="00F3054E" w:rsidTr="00BB3E62">
        <w:tc>
          <w:tcPr>
            <w:tcW w:w="662" w:type="dxa"/>
          </w:tcPr>
          <w:p w:rsidR="00F3054E" w:rsidRPr="00586F80" w:rsidRDefault="00F3054E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99" w:type="dxa"/>
          </w:tcPr>
          <w:p w:rsidR="00F3054E" w:rsidRDefault="00F3054E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учреждения, прошедших повышения квалификации и (или) профессиональную подготовку (по необходимости)</w:t>
            </w:r>
          </w:p>
        </w:tc>
        <w:tc>
          <w:tcPr>
            <w:tcW w:w="1559" w:type="dxa"/>
          </w:tcPr>
          <w:p w:rsidR="00F3054E" w:rsidRDefault="00F3054E" w:rsidP="00BB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F3054E" w:rsidRPr="00586F8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3054E" w:rsidRPr="00586F80" w:rsidRDefault="00F3054E" w:rsidP="00BB3E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54E" w:rsidRDefault="00F3054E" w:rsidP="00F3054E"/>
    <w:p w:rsidR="00F3054E" w:rsidRDefault="00F3054E" w:rsidP="00F3054E"/>
    <w:p w:rsidR="004837B6" w:rsidRPr="00586F80" w:rsidRDefault="004837B6" w:rsidP="004837B6">
      <w:pPr>
        <w:jc w:val="both"/>
        <w:rPr>
          <w:sz w:val="28"/>
          <w:szCs w:val="28"/>
        </w:rPr>
      </w:pPr>
    </w:p>
    <w:p w:rsidR="008C06E4" w:rsidRDefault="008C06E4" w:rsidP="008C06E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  <w:sectPr w:rsidR="008C06E4" w:rsidSect="003841E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B98" w:rsidRDefault="00472B98" w:rsidP="00F73F4B">
      <w:pPr>
        <w:pStyle w:val="ConsPlusTitle"/>
        <w:ind w:firstLine="6096"/>
        <w:jc w:val="right"/>
      </w:pPr>
    </w:p>
    <w:sectPr w:rsidR="00472B98" w:rsidSect="008C06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97" w:rsidRDefault="00081A97" w:rsidP="00472B98">
      <w:r>
        <w:separator/>
      </w:r>
    </w:p>
  </w:endnote>
  <w:endnote w:type="continuationSeparator" w:id="0">
    <w:p w:rsidR="00081A97" w:rsidRDefault="00081A97" w:rsidP="0047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98" w:rsidRDefault="00472B98" w:rsidP="00472B98">
    <w:pPr>
      <w:pStyle w:val="a5"/>
      <w:tabs>
        <w:tab w:val="clear" w:pos="4677"/>
        <w:tab w:val="clear" w:pos="9355"/>
        <w:tab w:val="left" w:pos="247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97" w:rsidRDefault="00081A97" w:rsidP="00472B98">
      <w:r>
        <w:separator/>
      </w:r>
    </w:p>
  </w:footnote>
  <w:footnote w:type="continuationSeparator" w:id="0">
    <w:p w:rsidR="00081A97" w:rsidRDefault="00081A97" w:rsidP="00472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3A10"/>
    <w:multiLevelType w:val="multilevel"/>
    <w:tmpl w:val="12AA4D70"/>
    <w:lvl w:ilvl="0">
      <w:start w:val="1"/>
      <w:numFmt w:val="decimal"/>
      <w:lvlText w:val="%1."/>
      <w:lvlJc w:val="left"/>
      <w:pPr>
        <w:ind w:left="1165" w:hanging="456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500" w:hanging="720"/>
      </w:pPr>
      <w:rPr>
        <w:rFonts w:eastAsia="Times New Roman" w:hint="default"/>
        <w:color w:val="2D2D2D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eastAsia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eastAsia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eastAsia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="Times New Roman" w:hint="default"/>
        <w:color w:val="2D2D2D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DBE"/>
    <w:rsid w:val="000326E9"/>
    <w:rsid w:val="00071B8E"/>
    <w:rsid w:val="00081A97"/>
    <w:rsid w:val="000B0034"/>
    <w:rsid w:val="000F4054"/>
    <w:rsid w:val="0012153E"/>
    <w:rsid w:val="00173ED8"/>
    <w:rsid w:val="00216CB2"/>
    <w:rsid w:val="00236B2A"/>
    <w:rsid w:val="002577DC"/>
    <w:rsid w:val="00346FF3"/>
    <w:rsid w:val="003841EB"/>
    <w:rsid w:val="003E3274"/>
    <w:rsid w:val="0040667D"/>
    <w:rsid w:val="00472B98"/>
    <w:rsid w:val="00480B22"/>
    <w:rsid w:val="004837B6"/>
    <w:rsid w:val="004B65A6"/>
    <w:rsid w:val="004C19F3"/>
    <w:rsid w:val="00646F44"/>
    <w:rsid w:val="00676128"/>
    <w:rsid w:val="00691C9D"/>
    <w:rsid w:val="006928E2"/>
    <w:rsid w:val="00693526"/>
    <w:rsid w:val="006A51E2"/>
    <w:rsid w:val="006E4ABD"/>
    <w:rsid w:val="00712C85"/>
    <w:rsid w:val="00723866"/>
    <w:rsid w:val="00741DBE"/>
    <w:rsid w:val="00804186"/>
    <w:rsid w:val="00804EE3"/>
    <w:rsid w:val="008C06E4"/>
    <w:rsid w:val="008F6B75"/>
    <w:rsid w:val="0092731B"/>
    <w:rsid w:val="00985043"/>
    <w:rsid w:val="00987AF3"/>
    <w:rsid w:val="009A2DD7"/>
    <w:rsid w:val="00A112FD"/>
    <w:rsid w:val="00AF2D7E"/>
    <w:rsid w:val="00B6311D"/>
    <w:rsid w:val="00B96F62"/>
    <w:rsid w:val="00C03A59"/>
    <w:rsid w:val="00C25B40"/>
    <w:rsid w:val="00C744CC"/>
    <w:rsid w:val="00C95EF8"/>
    <w:rsid w:val="00D27F6F"/>
    <w:rsid w:val="00D91AEC"/>
    <w:rsid w:val="00DD6F5D"/>
    <w:rsid w:val="00E12B16"/>
    <w:rsid w:val="00E97281"/>
    <w:rsid w:val="00EF63B3"/>
    <w:rsid w:val="00F13D82"/>
    <w:rsid w:val="00F3054E"/>
    <w:rsid w:val="00F73F4B"/>
    <w:rsid w:val="00FC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72B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741DBE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741D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4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2B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2B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472B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72B98"/>
    <w:pPr>
      <w:spacing w:before="100" w:beforeAutospacing="1" w:after="100" w:afterAutospacing="1"/>
    </w:pPr>
  </w:style>
  <w:style w:type="paragraph" w:customStyle="1" w:styleId="ConsPlusNormal">
    <w:name w:val="ConsPlusNormal"/>
    <w:next w:val="a"/>
    <w:uiPriority w:val="99"/>
    <w:rsid w:val="006E4A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9">
    <w:name w:val="No Spacing"/>
    <w:uiPriority w:val="1"/>
    <w:qFormat/>
    <w:rsid w:val="006E4A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6E4AB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577DC"/>
    <w:pPr>
      <w:ind w:left="720"/>
      <w:contextualSpacing/>
    </w:pPr>
  </w:style>
  <w:style w:type="table" w:styleId="ab">
    <w:name w:val="Table Grid"/>
    <w:basedOn w:val="a1"/>
    <w:uiPriority w:val="59"/>
    <w:rsid w:val="0048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538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5894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600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A181-5374-44DF-93A3-52ABF4D2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2014</cp:lastModifiedBy>
  <cp:revision>2</cp:revision>
  <cp:lastPrinted>2021-03-04T06:59:00Z</cp:lastPrinted>
  <dcterms:created xsi:type="dcterms:W3CDTF">2021-03-05T08:36:00Z</dcterms:created>
  <dcterms:modified xsi:type="dcterms:W3CDTF">2021-03-05T08:36:00Z</dcterms:modified>
</cp:coreProperties>
</file>