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F" w:rsidRPr="00ED475F" w:rsidRDefault="00ED475F" w:rsidP="00ED475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ED475F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ED475F" w:rsidRPr="00ED475F" w:rsidRDefault="00ED475F" w:rsidP="00ED475F">
      <w:pPr>
        <w:pStyle w:val="2"/>
        <w:rPr>
          <w:szCs w:val="28"/>
        </w:rPr>
      </w:pPr>
      <w:proofErr w:type="gramStart"/>
      <w:r w:rsidRPr="00ED475F">
        <w:rPr>
          <w:szCs w:val="28"/>
        </w:rPr>
        <w:t>П</w:t>
      </w:r>
      <w:proofErr w:type="gramEnd"/>
      <w:r w:rsidRPr="00ED475F">
        <w:rPr>
          <w:szCs w:val="28"/>
        </w:rPr>
        <w:t xml:space="preserve"> О С Т А Н О В Л Е Н И Е</w:t>
      </w:r>
    </w:p>
    <w:p w:rsidR="00ED475F" w:rsidRPr="00ED475F" w:rsidRDefault="00ED475F" w:rsidP="00ED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от </w:t>
      </w:r>
      <w:r w:rsidR="00F66A57">
        <w:rPr>
          <w:rFonts w:ascii="Times New Roman" w:hAnsi="Times New Roman" w:cs="Times New Roman"/>
          <w:sz w:val="28"/>
          <w:szCs w:val="28"/>
        </w:rPr>
        <w:t xml:space="preserve"> 18 января </w:t>
      </w:r>
      <w:r w:rsidRPr="00ED475F">
        <w:rPr>
          <w:rFonts w:ascii="Times New Roman" w:hAnsi="Times New Roman" w:cs="Times New Roman"/>
          <w:sz w:val="28"/>
          <w:szCs w:val="28"/>
        </w:rPr>
        <w:t xml:space="preserve">2018 </w:t>
      </w:r>
      <w:r w:rsidR="00F66A57">
        <w:rPr>
          <w:rFonts w:ascii="Times New Roman" w:hAnsi="Times New Roman" w:cs="Times New Roman"/>
          <w:sz w:val="28"/>
          <w:szCs w:val="28"/>
        </w:rPr>
        <w:t>г.</w:t>
      </w:r>
      <w:r w:rsidRPr="00ED475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66A57">
        <w:rPr>
          <w:rFonts w:ascii="Times New Roman" w:hAnsi="Times New Roman" w:cs="Times New Roman"/>
          <w:sz w:val="28"/>
          <w:szCs w:val="28"/>
        </w:rPr>
        <w:t>7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75F" w:rsidRPr="00EF7B08" w:rsidRDefault="00ED475F" w:rsidP="00E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</w:p>
    <w:p w:rsidR="00ED475F" w:rsidRPr="00EF7B08" w:rsidRDefault="00ED475F" w:rsidP="00E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75F" w:rsidRPr="00EF7B08" w:rsidRDefault="00ED475F" w:rsidP="008F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1EDB">
        <w:rPr>
          <w:rFonts w:ascii="Times New Roman" w:hAnsi="Times New Roman"/>
          <w:sz w:val="28"/>
          <w:szCs w:val="28"/>
        </w:rPr>
        <w:t xml:space="preserve"> от 21.12.2017 № </w:t>
      </w:r>
      <w:r w:rsidR="008F1EDB" w:rsidRPr="008F1EDB">
        <w:rPr>
          <w:rFonts w:ascii="Times New Roman" w:hAnsi="Times New Roman"/>
          <w:sz w:val="28"/>
          <w:szCs w:val="28"/>
        </w:rPr>
        <w:t>148</w:t>
      </w:r>
      <w:r w:rsidR="008F1EDB">
        <w:rPr>
          <w:rFonts w:ascii="Times New Roman" w:hAnsi="Times New Roman"/>
          <w:sz w:val="28"/>
          <w:szCs w:val="28"/>
        </w:rPr>
        <w:t xml:space="preserve"> </w:t>
      </w:r>
      <w:r w:rsidRPr="008F1EDB">
        <w:rPr>
          <w:rFonts w:ascii="Times New Roman" w:hAnsi="Times New Roman"/>
          <w:sz w:val="28"/>
          <w:szCs w:val="28"/>
        </w:rPr>
        <w:t>«</w:t>
      </w:r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</w:t>
      </w:r>
      <w:proofErr w:type="gramEnd"/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Pr="008F1E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B08">
        <w:rPr>
          <w:rFonts w:ascii="Times New Roman" w:hAnsi="Times New Roman"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proofErr w:type="spellStart"/>
      <w:r w:rsidR="008F1ED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8F1EDB">
        <w:rPr>
          <w:rFonts w:ascii="Times New Roman" w:hAnsi="Times New Roman"/>
          <w:sz w:val="28"/>
          <w:szCs w:val="28"/>
        </w:rPr>
        <w:t xml:space="preserve"> </w:t>
      </w:r>
      <w:r w:rsidRPr="00EF7B08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F1EDB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r w:rsidRPr="00EF7B08">
        <w:rPr>
          <w:rFonts w:ascii="Times New Roman" w:hAnsi="Times New Roman"/>
          <w:sz w:val="28"/>
          <w:szCs w:val="28"/>
        </w:rPr>
        <w:t>:</w:t>
      </w:r>
    </w:p>
    <w:p w:rsidR="00ED475F" w:rsidRPr="00EF7B08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8F1ED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EF7B08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ED475F" w:rsidRPr="00EF7B08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ED475F" w:rsidRPr="00EF7B08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уполномоченные на осуществление муниципального контроля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указанные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осуществляют полномочия по муниципальному контролю в</w:t>
      </w:r>
      <w:r w:rsidRPr="00EF7B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пределах компетенции органов местного самоуправлени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установленной федеральными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законами, иными нормативными правовыми актами Российской Федерации, законами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соответствующих видов муниципального контроля.</w:t>
      </w:r>
      <w:proofErr w:type="gramEnd"/>
    </w:p>
    <w:p w:rsidR="00ED475F" w:rsidRPr="00EF7B08" w:rsidRDefault="00ED475F" w:rsidP="00ED475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EF7B0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1EDB" w:rsidRPr="008F1EDB" w:rsidRDefault="008F1EDB" w:rsidP="008F1ED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F1EDB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 w:rsidRPr="008F1EDB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Pr="008F1ED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8F1EDB"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 w:rsidRPr="008F1ED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8F1EDB" w:rsidRDefault="008F1EDB" w:rsidP="008F1E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DB"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опубликования.</w:t>
      </w:r>
    </w:p>
    <w:p w:rsidR="00F66A57" w:rsidRPr="008F1EDB" w:rsidRDefault="00F66A57" w:rsidP="00F66A57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D475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ED475F">
        <w:rPr>
          <w:rFonts w:ascii="Times New Roman" w:hAnsi="Times New Roman" w:cs="Times New Roman"/>
          <w:sz w:val="28"/>
          <w:szCs w:val="28"/>
        </w:rPr>
        <w:tab/>
      </w:r>
      <w:r w:rsidRPr="00ED475F"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   </w:t>
      </w: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Pr="00ED475F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DB" w:rsidRDefault="008F1EDB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8F1EDB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F66A57">
        <w:rPr>
          <w:rFonts w:ascii="Times New Roman" w:hAnsi="Times New Roman"/>
          <w:sz w:val="24"/>
          <w:szCs w:val="24"/>
        </w:rPr>
        <w:t>18.01.</w:t>
      </w:r>
      <w:r w:rsidR="008F1EDB">
        <w:rPr>
          <w:rFonts w:ascii="Times New Roman" w:hAnsi="Times New Roman"/>
          <w:sz w:val="24"/>
          <w:szCs w:val="24"/>
        </w:rPr>
        <w:t>2018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F66A57">
        <w:rPr>
          <w:rFonts w:ascii="Times New Roman" w:hAnsi="Times New Roman"/>
          <w:sz w:val="24"/>
          <w:szCs w:val="24"/>
        </w:rPr>
        <w:t>7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252"/>
      </w:tblGrid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274D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274D1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274D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2C6B"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</w:tcPr>
          <w:p w:rsidR="00FC5B98" w:rsidRPr="00602C6B" w:rsidRDefault="00FC5B98" w:rsidP="0025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Муниципальный земельный контроль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FC5B98" w:rsidRPr="00504964" w:rsidRDefault="00504964" w:rsidP="00F301A5">
            <w:pPr>
              <w:pStyle w:val="1"/>
              <w:spacing w:before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72 Земельного кодекса Российской Федерации от 01.01.01 г. №136-ФЗ, пункт 20 ч. 1ст. 14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Федерального закона 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06.10.2003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№131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ФЗ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общих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принципах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местного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самоуправления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Российской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Федерации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», ст. 34 Устава муниципального образования </w:t>
            </w:r>
            <w:proofErr w:type="spellStart"/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Калитинское</w:t>
            </w:r>
            <w:proofErr w:type="spellEnd"/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совета депутатов </w:t>
            </w:r>
            <w:proofErr w:type="spellStart"/>
            <w:r w:rsidRPr="0050496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Калитинского</w:t>
            </w:r>
            <w:proofErr w:type="spellEnd"/>
            <w:r w:rsidRPr="0050496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сельского поселения</w:t>
            </w:r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Волосовского</w:t>
            </w:r>
            <w:proofErr w:type="spellEnd"/>
            <w:r w:rsidRPr="005049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района Ленинградской области от 23.03.2017 года №116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0496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"Об утверждении Положения о порядке осуществления муниципального земельного</w:t>
            </w:r>
            <w:proofErr w:type="gramEnd"/>
            <w:r w:rsidRPr="0050496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контроля на территории МО </w:t>
            </w:r>
            <w:proofErr w:type="spellStart"/>
            <w:r w:rsidRPr="0050496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Калитинское</w:t>
            </w:r>
            <w:proofErr w:type="spellEnd"/>
            <w:r w:rsidRPr="0050496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496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Волосовского</w:t>
            </w:r>
            <w:proofErr w:type="spellEnd"/>
            <w:r w:rsidRPr="0050496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977" w:type="dxa"/>
          </w:tcPr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FC5B98" w:rsidRPr="00D274D1" w:rsidRDefault="00504964" w:rsidP="00F301A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ст. 2, п. 9 ч. 1 ст. 14, ст. 20 Жилищного кодекса Российской Федерации от 01.01.2001 N 188-ФЗ, п. 6 ч. 1 ст. 14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», ст. 34 Устава муниципального образования </w:t>
            </w:r>
            <w:proofErr w:type="spell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</w:t>
            </w:r>
            <w:proofErr w:type="spell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от</w:t>
            </w:r>
            <w:proofErr w:type="gram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19.10.2012 г. №145 «Об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      </w:r>
            <w:proofErr w:type="gram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</w:t>
            </w:r>
            <w:proofErr w:type="spell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D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D274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2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FC5B98" w:rsidRPr="00504964" w:rsidRDefault="00504964" w:rsidP="00F30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964">
              <w:rPr>
                <w:rFonts w:ascii="Times New Roman" w:hAnsi="Times New Roman"/>
                <w:sz w:val="24"/>
                <w:szCs w:val="24"/>
              </w:rPr>
              <w:t xml:space="preserve">Часть 1 ст. 13 Федерального закона от </w:t>
            </w:r>
            <w:r w:rsidR="00F301A5">
              <w:rPr>
                <w:rFonts w:ascii="Times New Roman" w:hAnsi="Times New Roman"/>
                <w:sz w:val="24"/>
                <w:szCs w:val="24"/>
              </w:rPr>
              <w:t>08.11.2007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F30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</w:t>
            </w:r>
            <w:r w:rsidR="00F301A5">
              <w:rPr>
                <w:rFonts w:ascii="Times New Roman" w:hAnsi="Times New Roman"/>
                <w:sz w:val="24"/>
                <w:szCs w:val="24"/>
              </w:rPr>
              <w:t>ункт 5 ч. 1 ст. 14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F30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>-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», ст. 34 Устава муниципального образования </w:t>
            </w:r>
            <w:proofErr w:type="spellStart"/>
            <w:r w:rsidRPr="00504964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50496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proofErr w:type="gramEnd"/>
          </w:p>
        </w:tc>
      </w:tr>
    </w:tbl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3068D5"/>
    <w:rsid w:val="00504964"/>
    <w:rsid w:val="008F1EDB"/>
    <w:rsid w:val="00AA4142"/>
    <w:rsid w:val="00C15C41"/>
    <w:rsid w:val="00ED475F"/>
    <w:rsid w:val="00F301A5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2018-01-19T07:37:00Z</cp:lastPrinted>
  <dcterms:created xsi:type="dcterms:W3CDTF">2018-01-17T06:28:00Z</dcterms:created>
  <dcterms:modified xsi:type="dcterms:W3CDTF">2018-01-19T07:38:00Z</dcterms:modified>
</cp:coreProperties>
</file>