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24" w:rsidRPr="00D26684" w:rsidRDefault="00174224" w:rsidP="00174224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 </w:t>
      </w:r>
      <w:r w:rsidRPr="00D26684">
        <w:rPr>
          <w:b/>
          <w:bCs/>
          <w:i/>
          <w:color w:val="FF0000"/>
          <w:sz w:val="28"/>
          <w:szCs w:val="28"/>
        </w:rPr>
        <w:t xml:space="preserve"> </w:t>
      </w:r>
      <w:r w:rsidR="00CF7C03">
        <w:rPr>
          <w:b/>
          <w:bCs/>
          <w:i/>
          <w:color w:val="FF0000"/>
          <w:sz w:val="28"/>
          <w:szCs w:val="28"/>
        </w:rPr>
        <w:t>ПРОЕКТ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КАЛИТИНСКОЕ СЕЛЬСКОЕ ПОСЕЛЕНИЕ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ВОЛОСОВСКОГО МУНИЦИПАЛЬНОГО РАЙОНА </w:t>
      </w:r>
      <w:r>
        <w:rPr>
          <w:b/>
          <w:bCs/>
          <w:sz w:val="28"/>
          <w:szCs w:val="28"/>
        </w:rPr>
        <w:br/>
        <w:t>ЛЕНИНГРАДСКОЙ ОБЛАСТИ</w:t>
      </w:r>
    </w:p>
    <w:p w:rsidR="00174224" w:rsidRDefault="00174224" w:rsidP="00174224">
      <w:pPr>
        <w:jc w:val="center"/>
        <w:rPr>
          <w:b/>
          <w:bCs/>
          <w:sz w:val="28"/>
          <w:szCs w:val="28"/>
        </w:rPr>
      </w:pPr>
    </w:p>
    <w:p w:rsidR="00174224" w:rsidRDefault="00174224" w:rsidP="00174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4224" w:rsidRDefault="00174224" w:rsidP="00174224">
      <w:pPr>
        <w:jc w:val="center"/>
        <w:rPr>
          <w:b/>
          <w:sz w:val="28"/>
          <w:szCs w:val="28"/>
        </w:rPr>
      </w:pPr>
    </w:p>
    <w:p w:rsidR="00174224" w:rsidRDefault="002C74D4" w:rsidP="0017422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10D72">
        <w:rPr>
          <w:sz w:val="28"/>
          <w:szCs w:val="28"/>
        </w:rPr>
        <w:t>_________</w:t>
      </w:r>
      <w:r w:rsidR="00174224">
        <w:rPr>
          <w:sz w:val="28"/>
          <w:szCs w:val="28"/>
        </w:rPr>
        <w:t xml:space="preserve">  2025 г.    №</w:t>
      </w:r>
    </w:p>
    <w:p w:rsidR="00174224" w:rsidRPr="00CF7C03" w:rsidRDefault="00174224" w:rsidP="00174224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gramStart"/>
      <w:r w:rsidRPr="00174224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sz w:val="28"/>
          <w:szCs w:val="28"/>
        </w:rPr>
        <w:t xml:space="preserve"> </w:t>
      </w:r>
      <w:r w:rsidRPr="00CF7C03">
        <w:rPr>
          <w:b/>
          <w:sz w:val="28"/>
          <w:szCs w:val="28"/>
        </w:rPr>
        <w:t>«</w:t>
      </w:r>
      <w:r w:rsidR="00CF7C03" w:rsidRPr="00CF7C03">
        <w:rPr>
          <w:rFonts w:eastAsia="Calibri"/>
          <w:b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CF7C03" w:rsidRPr="00CF7C03">
        <w:rPr>
          <w:b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CF7C03" w:rsidRPr="00CF7C03">
        <w:rPr>
          <w:rFonts w:eastAsia="Calibri"/>
          <w:b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</w:t>
      </w:r>
      <w:proofErr w:type="gramEnd"/>
      <w:r w:rsidR="00CF7C03" w:rsidRPr="00CF7C03">
        <w:rPr>
          <w:rFonts w:eastAsia="Calibri"/>
          <w:b/>
          <w:sz w:val="28"/>
          <w:szCs w:val="28"/>
        </w:rPr>
        <w:t xml:space="preserve"> </w:t>
      </w:r>
      <w:proofErr w:type="gramStart"/>
      <w:r w:rsidR="00CF7C03" w:rsidRPr="00CF7C03">
        <w:rPr>
          <w:rFonts w:eastAsia="Calibri"/>
          <w:b/>
          <w:sz w:val="28"/>
          <w:szCs w:val="28"/>
        </w:rPr>
        <w:t>документах</w:t>
      </w:r>
      <w:proofErr w:type="gramEnd"/>
      <w:r w:rsidR="00CF7C03" w:rsidRPr="00CF7C03">
        <w:rPr>
          <w:rFonts w:eastAsia="Calibri"/>
          <w:b/>
          <w:sz w:val="28"/>
          <w:szCs w:val="28"/>
        </w:rPr>
        <w:t xml:space="preserve"> аэронавигационной информации</w:t>
      </w:r>
      <w:r w:rsidRPr="00CF7C03">
        <w:rPr>
          <w:b/>
          <w:sz w:val="28"/>
          <w:szCs w:val="28"/>
        </w:rPr>
        <w:t>»</w:t>
      </w:r>
    </w:p>
    <w:p w:rsidR="00174224" w:rsidRDefault="00174224" w:rsidP="001742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4224" w:rsidRDefault="00174224" w:rsidP="001742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 20.03.2025 № 33</w:t>
      </w:r>
      <w:r w:rsidRPr="006342F2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342F2">
        <w:rPr>
          <w:sz w:val="28"/>
          <w:szCs w:val="28"/>
        </w:rPr>
        <w:t>»</w:t>
      </w:r>
      <w:r>
        <w:rPr>
          <w:sz w:val="28"/>
          <w:szCs w:val="28"/>
        </w:rPr>
        <w:t xml:space="preserve">, от 27.07.2010 № 210-ФЗ «Об организации предоставления государственных и муниципальных услуг», в соответствии с Уставом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администрация МО Калитинское сельское поселение </w:t>
      </w:r>
      <w:r>
        <w:rPr>
          <w:b/>
          <w:sz w:val="28"/>
          <w:szCs w:val="28"/>
        </w:rPr>
        <w:t>ПОСТАНОВЛЯЕТ:</w:t>
      </w:r>
    </w:p>
    <w:p w:rsidR="00174224" w:rsidRDefault="00174224" w:rsidP="0017422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74224" w:rsidRPr="00CF7C03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1763E3" w:rsidRPr="001763E3">
        <w:rPr>
          <w:rFonts w:eastAsia="Calibri"/>
          <w:sz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1763E3" w:rsidRPr="001763E3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1763E3" w:rsidRPr="001763E3">
        <w:rPr>
          <w:rFonts w:eastAsia="Calibri"/>
          <w:sz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</w:t>
      </w:r>
      <w:proofErr w:type="gramEnd"/>
      <w:r w:rsidR="001763E3" w:rsidRPr="001763E3">
        <w:rPr>
          <w:rFonts w:eastAsia="Calibri"/>
          <w:sz w:val="28"/>
        </w:rPr>
        <w:t xml:space="preserve"> аэронавигационной информации</w:t>
      </w:r>
      <w:r>
        <w:rPr>
          <w:sz w:val="28"/>
          <w:szCs w:val="28"/>
        </w:rPr>
        <w:t>» согласно приложению.</w:t>
      </w:r>
    </w:p>
    <w:p w:rsidR="00174224" w:rsidRPr="00CF7C03" w:rsidRDefault="00CF7C03" w:rsidP="00CF7C03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 w:rsidRPr="00CF7C03">
        <w:rPr>
          <w:sz w:val="28"/>
          <w:szCs w:val="28"/>
        </w:rPr>
        <w:t>Признать утратившим</w:t>
      </w:r>
      <w:r w:rsidR="00174224" w:rsidRPr="00CF7C03">
        <w:rPr>
          <w:sz w:val="28"/>
          <w:szCs w:val="28"/>
        </w:rPr>
        <w:t xml:space="preserve"> силу постановлен</w:t>
      </w:r>
      <w:r w:rsidRPr="00CF7C03">
        <w:rPr>
          <w:sz w:val="28"/>
          <w:szCs w:val="28"/>
        </w:rPr>
        <w:t>ие</w:t>
      </w:r>
      <w:r w:rsidR="00174224" w:rsidRPr="00CF7C03">
        <w:rPr>
          <w:sz w:val="28"/>
          <w:szCs w:val="28"/>
        </w:rPr>
        <w:t xml:space="preserve"> администрации МО Калитинское сельское поселение </w:t>
      </w:r>
      <w:proofErr w:type="spellStart"/>
      <w:r w:rsidR="00174224" w:rsidRPr="00CF7C03">
        <w:rPr>
          <w:sz w:val="28"/>
          <w:szCs w:val="28"/>
        </w:rPr>
        <w:t>Волосовского</w:t>
      </w:r>
      <w:proofErr w:type="spellEnd"/>
      <w:r w:rsidR="00174224" w:rsidRPr="00CF7C03">
        <w:rPr>
          <w:sz w:val="28"/>
          <w:szCs w:val="28"/>
        </w:rPr>
        <w:t xml:space="preserve"> муниципального района Ленинградской области</w:t>
      </w:r>
      <w:r w:rsidRPr="00CF7C03">
        <w:rPr>
          <w:sz w:val="28"/>
          <w:szCs w:val="28"/>
        </w:rPr>
        <w:t xml:space="preserve">  от 10.09.2025 № 262</w:t>
      </w:r>
      <w:r w:rsidR="00174224" w:rsidRPr="00CF7C03">
        <w:rPr>
          <w:sz w:val="28"/>
          <w:szCs w:val="28"/>
        </w:rPr>
        <w:t xml:space="preserve"> «</w:t>
      </w:r>
      <w:r w:rsidRPr="00CF7C03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CF7C03">
        <w:rPr>
          <w:rFonts w:eastAsia="Calibri"/>
          <w:sz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CF7C03">
        <w:rPr>
          <w:sz w:val="28"/>
          <w:szCs w:val="28"/>
        </w:rPr>
        <w:t>беспилотных воздушных судов (за исключением полетов беспилотных</w:t>
      </w:r>
      <w:proofErr w:type="gramEnd"/>
      <w:r w:rsidRPr="00CF7C03">
        <w:rPr>
          <w:sz w:val="28"/>
          <w:szCs w:val="28"/>
        </w:rPr>
        <w:t xml:space="preserve"> воздушных судов с максимальной взлетной массой менее 0,25 кг)</w:t>
      </w:r>
      <w:r w:rsidRPr="00CF7C03">
        <w:rPr>
          <w:rFonts w:eastAsia="Calibri"/>
          <w:sz w:val="28"/>
        </w:rPr>
        <w:t xml:space="preserve">, подъема привязных аэростатов </w:t>
      </w:r>
      <w:r w:rsidRPr="00CF7C03">
        <w:rPr>
          <w:rFonts w:eastAsia="Calibri"/>
          <w:sz w:val="28"/>
        </w:rPr>
        <w:lastRenderedPageBreak/>
        <w:t>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CF7C03">
        <w:rPr>
          <w:sz w:val="28"/>
          <w:szCs w:val="28"/>
        </w:rPr>
        <w:t>»</w:t>
      </w:r>
    </w:p>
    <w:p w:rsidR="00174224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общественно-политической газете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«Сельская новь» и разместить на официальном сайте администрации Калитинского сельского поселения.</w:t>
      </w:r>
    </w:p>
    <w:p w:rsidR="00174224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опубликования.</w:t>
      </w:r>
    </w:p>
    <w:p w:rsidR="00174224" w:rsidRPr="000845DD" w:rsidRDefault="00174224" w:rsidP="00174224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174224" w:rsidRDefault="00174224" w:rsidP="001742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224" w:rsidRPr="00A2012E" w:rsidRDefault="00174224" w:rsidP="0017422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74224" w:rsidRPr="00A2012E" w:rsidRDefault="00174224" w:rsidP="00174224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174224" w:rsidRDefault="00174224" w:rsidP="0017422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174224" w:rsidRDefault="00174224" w:rsidP="00174224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Калитинское сельское поселение                                           Т.А. Тихонова</w:t>
      </w:r>
    </w:p>
    <w:p w:rsidR="00174224" w:rsidRDefault="00174224" w:rsidP="00174224">
      <w:pPr>
        <w:ind w:firstLine="709"/>
        <w:jc w:val="both"/>
        <w:rPr>
          <w:sz w:val="28"/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CF7C03" w:rsidRDefault="00CF7C03" w:rsidP="00174224">
      <w:pPr>
        <w:ind w:left="6237"/>
        <w:rPr>
          <w:szCs w:val="28"/>
        </w:rPr>
      </w:pP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>к постановлению администрации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>муниципального образования</w:t>
      </w:r>
    </w:p>
    <w:p w:rsidR="00174224" w:rsidRDefault="00174224" w:rsidP="00174224">
      <w:pPr>
        <w:ind w:left="6237"/>
        <w:rPr>
          <w:szCs w:val="28"/>
        </w:rPr>
      </w:pPr>
      <w:r>
        <w:rPr>
          <w:szCs w:val="28"/>
        </w:rPr>
        <w:t xml:space="preserve"> Калитинское сельское поселение                   </w:t>
      </w:r>
      <w:proofErr w:type="spellStart"/>
      <w:r>
        <w:rPr>
          <w:szCs w:val="28"/>
        </w:rPr>
        <w:t>Волосовского</w:t>
      </w:r>
      <w:proofErr w:type="spellEnd"/>
      <w:r>
        <w:rPr>
          <w:szCs w:val="28"/>
        </w:rPr>
        <w:t xml:space="preserve"> муниципального района Ленинградской области </w:t>
      </w:r>
    </w:p>
    <w:p w:rsidR="00174224" w:rsidRDefault="002C74D4" w:rsidP="00174224">
      <w:pPr>
        <w:ind w:left="6237"/>
        <w:rPr>
          <w:szCs w:val="28"/>
        </w:rPr>
      </w:pPr>
      <w:r>
        <w:rPr>
          <w:szCs w:val="28"/>
        </w:rPr>
        <w:t xml:space="preserve">   от   </w:t>
      </w:r>
      <w:r w:rsidR="00CF7C03">
        <w:rPr>
          <w:szCs w:val="28"/>
        </w:rPr>
        <w:t>________</w:t>
      </w:r>
      <w:r w:rsidR="00174224">
        <w:rPr>
          <w:szCs w:val="28"/>
        </w:rPr>
        <w:t xml:space="preserve">2025  № </w:t>
      </w:r>
    </w:p>
    <w:p w:rsidR="00174224" w:rsidRDefault="00174224" w:rsidP="00174224">
      <w:pPr>
        <w:ind w:left="6237"/>
        <w:rPr>
          <w:sz w:val="28"/>
          <w:szCs w:val="28"/>
        </w:rPr>
      </w:pPr>
    </w:p>
    <w:p w:rsidR="00174224" w:rsidRDefault="00174224" w:rsidP="00174224">
      <w:pPr>
        <w:ind w:left="6237"/>
        <w:rPr>
          <w:sz w:val="28"/>
          <w:szCs w:val="28"/>
        </w:rPr>
      </w:pPr>
    </w:p>
    <w:p w:rsidR="00174224" w:rsidRDefault="00174224" w:rsidP="001742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174224" w:rsidRDefault="00174224" w:rsidP="00174224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051F0" w:rsidRPr="00CF7C03" w:rsidRDefault="00174224" w:rsidP="00E051F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proofErr w:type="gramStart"/>
      <w:r w:rsidRPr="00AB464A">
        <w:rPr>
          <w:b/>
          <w:color w:val="000000" w:themeColor="text1"/>
          <w:spacing w:val="3"/>
          <w:sz w:val="28"/>
          <w:szCs w:val="28"/>
        </w:rPr>
        <w:t>«</w:t>
      </w:r>
      <w:r w:rsidR="00CF7C03" w:rsidRPr="00CF7C03">
        <w:rPr>
          <w:rFonts w:eastAsia="Calibri"/>
          <w:b/>
          <w:sz w:val="28"/>
          <w:szCs w:val="28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CF7C03" w:rsidRPr="00CF7C03">
        <w:rPr>
          <w:b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CF7C03" w:rsidRPr="00CF7C03">
        <w:rPr>
          <w:rFonts w:eastAsia="Calibri"/>
          <w:b/>
          <w:sz w:val="28"/>
          <w:szCs w:val="28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051F0" w:rsidRPr="00CF7C03">
        <w:rPr>
          <w:b/>
          <w:sz w:val="28"/>
          <w:szCs w:val="28"/>
        </w:rPr>
        <w:t>»</w:t>
      </w:r>
      <w:proofErr w:type="gramEnd"/>
    </w:p>
    <w:p w:rsidR="00174224" w:rsidRPr="00AB464A" w:rsidRDefault="00174224" w:rsidP="00174224">
      <w:pPr>
        <w:jc w:val="both"/>
        <w:rPr>
          <w:b/>
          <w:color w:val="000000" w:themeColor="text1"/>
          <w:sz w:val="28"/>
          <w:szCs w:val="28"/>
        </w:rPr>
      </w:pPr>
    </w:p>
    <w:p w:rsidR="00E051F0" w:rsidRPr="002613B0" w:rsidRDefault="00E051F0" w:rsidP="00E051F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</w:rPr>
      </w:pPr>
      <w:proofErr w:type="gramStart"/>
      <w:r w:rsidRPr="002613B0">
        <w:rPr>
          <w:rFonts w:eastAsia="Calibri"/>
          <w:sz w:val="28"/>
        </w:rPr>
        <w:t>(Сокращенное наименование:</w:t>
      </w:r>
      <w:proofErr w:type="gramEnd"/>
      <w:r w:rsidRPr="002613B0">
        <w:rPr>
          <w:rFonts w:eastAsia="Calibri"/>
          <w:sz w:val="28"/>
        </w:rPr>
        <w:t xml:space="preserve"> </w:t>
      </w:r>
      <w:proofErr w:type="gramStart"/>
      <w:r w:rsidRPr="002613B0">
        <w:rPr>
          <w:rFonts w:eastAsia="Calibri"/>
          <w:sz w:val="28"/>
        </w:rPr>
        <w:t>«Выдача разрешений на выполнение авиационных работ, парашютных прыжков»)</w:t>
      </w:r>
      <w:proofErr w:type="gramEnd"/>
    </w:p>
    <w:p w:rsidR="00E051F0" w:rsidRPr="002613B0" w:rsidRDefault="00E051F0" w:rsidP="00E051F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613B0">
        <w:rPr>
          <w:sz w:val="28"/>
          <w:szCs w:val="28"/>
        </w:rPr>
        <w:t>(далее – административный регламент)</w:t>
      </w:r>
    </w:p>
    <w:p w:rsidR="00B44BA8" w:rsidRPr="00CF7C03" w:rsidRDefault="00B44BA8" w:rsidP="00B44BA8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B44BA8" w:rsidRPr="00CF7C03" w:rsidRDefault="00B44BA8" w:rsidP="00B44B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CF7C03">
        <w:rPr>
          <w:b/>
          <w:bCs/>
          <w:sz w:val="28"/>
          <w:szCs w:val="28"/>
        </w:rPr>
        <w:t xml:space="preserve">1. Общие положения  </w:t>
      </w:r>
    </w:p>
    <w:bookmarkEnd w:id="0"/>
    <w:p w:rsidR="00B44BA8" w:rsidRPr="00CF7C03" w:rsidRDefault="00B44BA8" w:rsidP="00B44B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CF7C03" w:rsidRPr="00CF7C03" w:rsidRDefault="00CF7C03" w:rsidP="00CF7C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eastAsia="Calibri" w:hAnsi="Times New Roman" w:cs="Times New Roman"/>
          <w:sz w:val="28"/>
          <w:szCs w:val="28"/>
        </w:rPr>
        <w:t xml:space="preserve">Регламент </w:t>
      </w:r>
      <w:r w:rsidRPr="00CF7C03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CF7C03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F7C0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CF7C03" w:rsidRPr="00CF7C03" w:rsidRDefault="00CF7C03" w:rsidP="00CF7C03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  <w:rPr>
          <w:sz w:val="28"/>
          <w:szCs w:val="28"/>
        </w:rPr>
      </w:pP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CF7C03" w:rsidRPr="00CF7C03" w:rsidRDefault="00CF7C03" w:rsidP="00CF7C03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jc w:val="both"/>
        <w:rPr>
          <w:sz w:val="28"/>
          <w:szCs w:val="28"/>
        </w:rPr>
      </w:pP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</w:r>
      <w:r w:rsidRPr="00CF7C03">
        <w:rPr>
          <w:sz w:val="28"/>
          <w:szCs w:val="28"/>
        </w:rPr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(функций)» </w:t>
      </w:r>
      <w:proofErr w:type="spellStart"/>
      <w:r w:rsidRPr="00CF7C03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 xml:space="preserve"> (далее – ЕПГУ).</w:t>
      </w: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proofErr w:type="gramStart"/>
      <w:r w:rsidRPr="00CF7C03">
        <w:rPr>
          <w:rFonts w:ascii="Times New Roman" w:eastAsia="Calibri" w:hAnsi="Times New Roman" w:cs="Times New Roman"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CF7C03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орган, ОМСУ).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2.3.1. 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 является </w:t>
      </w:r>
      <w:r w:rsidRPr="00CF7C03">
        <w:rPr>
          <w:rFonts w:ascii="Times New Roman" w:eastAsia="Calibri" w:hAnsi="Times New Roman" w:cs="Times New Roman"/>
          <w:sz w:val="28"/>
          <w:szCs w:val="28"/>
        </w:rPr>
        <w:t xml:space="preserve"> 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CF7C03" w:rsidRPr="00CF7C03" w:rsidRDefault="00CF7C03" w:rsidP="00CF7C0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F7C03">
        <w:rPr>
          <w:rFonts w:eastAsia="Calibri"/>
          <w:sz w:val="28"/>
          <w:szCs w:val="28"/>
        </w:rPr>
        <w:t>2.3.2. </w:t>
      </w:r>
      <w:r w:rsidRPr="00CF7C03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CF7C03" w:rsidRPr="00CF7C03" w:rsidRDefault="00CF7C03" w:rsidP="00CF7C0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F7C03">
        <w:rPr>
          <w:rFonts w:eastAsia="Calibri"/>
          <w:sz w:val="28"/>
          <w:szCs w:val="28"/>
        </w:rPr>
        <w:t xml:space="preserve">2.3.3.  </w:t>
      </w:r>
      <w:proofErr w:type="gramStart"/>
      <w:r w:rsidRPr="00CF7C03">
        <w:rPr>
          <w:sz w:val="28"/>
          <w:szCs w:val="28"/>
        </w:rPr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ОМСУ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CF7C03" w:rsidRPr="00CF7C03" w:rsidRDefault="00CF7C03" w:rsidP="00CF7C03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F7C03">
        <w:rPr>
          <w:sz w:val="28"/>
          <w:szCs w:val="28"/>
          <w:lang/>
        </w:rPr>
        <w:t>Максимальный  с</w:t>
      </w:r>
      <w:r w:rsidRPr="00CF7C03">
        <w:rPr>
          <w:sz w:val="28"/>
          <w:szCs w:val="28"/>
          <w:lang/>
        </w:rPr>
        <w:t>рок предоставления</w:t>
      </w:r>
      <w:r w:rsidRPr="00CF7C03">
        <w:rPr>
          <w:sz w:val="28"/>
          <w:szCs w:val="28"/>
        </w:rPr>
        <w:t xml:space="preserve">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  <w:lang/>
        </w:rPr>
        <w:t xml:space="preserve"> услуги составляет</w:t>
      </w:r>
      <w:r w:rsidRPr="00CF7C03">
        <w:rPr>
          <w:sz w:val="28"/>
          <w:szCs w:val="28"/>
          <w:lang/>
        </w:rPr>
        <w:t xml:space="preserve"> 20 рабочих </w:t>
      </w:r>
      <w:r w:rsidRPr="00CF7C03">
        <w:rPr>
          <w:sz w:val="28"/>
          <w:szCs w:val="28"/>
          <w:lang/>
        </w:rPr>
        <w:t>д</w:t>
      </w:r>
      <w:r w:rsidRPr="00CF7C03">
        <w:rPr>
          <w:sz w:val="28"/>
          <w:szCs w:val="28"/>
          <w:lang/>
        </w:rPr>
        <w:t>ней</w:t>
      </w:r>
      <w:r w:rsidRPr="00CF7C03">
        <w:rPr>
          <w:sz w:val="28"/>
          <w:szCs w:val="28"/>
          <w:lang/>
        </w:rPr>
        <w:t xml:space="preserve"> </w:t>
      </w:r>
      <w:proofErr w:type="gramStart"/>
      <w:r w:rsidRPr="00CF7C03">
        <w:rPr>
          <w:sz w:val="28"/>
          <w:szCs w:val="28"/>
          <w:lang/>
        </w:rPr>
        <w:t>с даты</w:t>
      </w:r>
      <w:r w:rsidRPr="00CF7C03">
        <w:rPr>
          <w:sz w:val="28"/>
          <w:szCs w:val="28"/>
          <w:lang/>
        </w:rPr>
        <w:t xml:space="preserve"> регистрации</w:t>
      </w:r>
      <w:proofErr w:type="gramEnd"/>
      <w:r w:rsidRPr="00CF7C03">
        <w:rPr>
          <w:sz w:val="28"/>
          <w:szCs w:val="28"/>
          <w:lang/>
        </w:rPr>
        <w:t xml:space="preserve"> заявления </w:t>
      </w:r>
      <w:r w:rsidRPr="00CF7C03">
        <w:rPr>
          <w:sz w:val="28"/>
          <w:szCs w:val="28"/>
        </w:rPr>
        <w:t>о предоставлении муниципальной услуги в ОМСУ,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F7C03" w:rsidRPr="00CF7C03" w:rsidRDefault="00CF7C03" w:rsidP="00CF7C03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/>
        </w:rPr>
      </w:pPr>
      <w:r w:rsidRPr="00CF7C03">
        <w:rPr>
          <w:sz w:val="28"/>
          <w:szCs w:val="28"/>
          <w:lang/>
        </w:rPr>
        <w:t xml:space="preserve">Максимальный срок ожидания в очереди при подаче запроса о предоставлении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  <w:lang/>
        </w:rPr>
        <w:t xml:space="preserve"> услуги и при получении результата предоставления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  <w:lang/>
        </w:rPr>
        <w:t xml:space="preserve"> услуги составляет не более 15 минут</w:t>
      </w:r>
      <w:r w:rsidRPr="00CF7C03">
        <w:rPr>
          <w:sz w:val="28"/>
          <w:szCs w:val="28"/>
          <w:lang/>
        </w:rPr>
        <w:t xml:space="preserve"> </w:t>
      </w:r>
      <w:r w:rsidRPr="00CF7C03">
        <w:rPr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  <w:r w:rsidRPr="00CF7C03">
        <w:rPr>
          <w:sz w:val="28"/>
          <w:szCs w:val="28"/>
          <w:lang/>
        </w:rPr>
        <w:t>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CF7C03" w:rsidRPr="00CF7C03" w:rsidRDefault="00CF7C03" w:rsidP="00CF7C03">
      <w:pPr>
        <w:ind w:firstLine="540"/>
        <w:jc w:val="both"/>
        <w:rPr>
          <w:sz w:val="28"/>
          <w:szCs w:val="28"/>
        </w:rPr>
      </w:pPr>
      <w:proofErr w:type="gramStart"/>
      <w:r w:rsidRPr="00CF7C03">
        <w:rPr>
          <w:sz w:val="28"/>
          <w:szCs w:val="28"/>
        </w:rPr>
        <w:t xml:space="preserve">Срок регистрации запроса заявителя о предоставлении </w:t>
      </w:r>
      <w:r w:rsidRPr="00CF7C03">
        <w:rPr>
          <w:rFonts w:eastAsia="Calibri"/>
          <w:sz w:val="28"/>
          <w:szCs w:val="28"/>
        </w:rPr>
        <w:t>муниципальной</w:t>
      </w:r>
      <w:r w:rsidRPr="00CF7C03">
        <w:rPr>
          <w:sz w:val="28"/>
          <w:szCs w:val="28"/>
        </w:rPr>
        <w:t xml:space="preserve"> услуги составляет 1 рабочий день при личном обращении в ОМСУ,  в день поступления запроса в ОМСУ при направлении запроса почтовой связью или при направлении запроса на бумажном носителе из ГБУ ЛО «МФЦ» и  в день поступления запроса на ЕПГУ или ПГУ ЛО, или на следующий рабочий день (в случае направления документов в нерабочее</w:t>
      </w:r>
      <w:proofErr w:type="gramEnd"/>
      <w:r w:rsidRPr="00CF7C03">
        <w:rPr>
          <w:sz w:val="28"/>
          <w:szCs w:val="28"/>
        </w:rPr>
        <w:t xml:space="preserve"> время, в выходные, праздничные дни)  при направлении запроса в форме электронного документа посредством ЕПГУ или ПГУ ЛО (при технической реализации).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 в информационно-телекоммуникационной сети «Интернет», а также на ЕПГУ.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CF7C03" w:rsidRPr="00CF7C03" w:rsidRDefault="00CF7C03" w:rsidP="00CF7C0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   2.10.1. Услуги, которые являются необходимыми и обязательными для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законодательством Российской Федерации не предусмотрены.</w:t>
      </w:r>
    </w:p>
    <w:p w:rsidR="00CF7C03" w:rsidRPr="00CF7C03" w:rsidRDefault="00CF7C03" w:rsidP="00CF7C0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CF7C03">
        <w:rPr>
          <w:sz w:val="28"/>
          <w:szCs w:val="28"/>
        </w:rPr>
        <w:t xml:space="preserve">2.10.2. Для предоставления муниципальной услуги используются ПГУ ЛО </w:t>
      </w:r>
      <w:proofErr w:type="spellStart"/>
      <w:r w:rsidRPr="00CF7C03">
        <w:rPr>
          <w:sz w:val="28"/>
          <w:szCs w:val="28"/>
        </w:rPr>
        <w:t>www.gu.lenobl.ru</w:t>
      </w:r>
      <w:proofErr w:type="spellEnd"/>
      <w:r w:rsidRPr="00CF7C03">
        <w:rPr>
          <w:sz w:val="28"/>
          <w:szCs w:val="28"/>
        </w:rPr>
        <w:t xml:space="preserve"> </w:t>
      </w:r>
      <w:r w:rsidRPr="00CF7C03">
        <w:rPr>
          <w:rStyle w:val="afc"/>
          <w:sz w:val="28"/>
          <w:szCs w:val="28"/>
        </w:rPr>
        <w:t>(при технической реализации)</w:t>
      </w:r>
      <w:r w:rsidRPr="00CF7C03">
        <w:rPr>
          <w:sz w:val="28"/>
          <w:szCs w:val="28"/>
        </w:rPr>
        <w:t xml:space="preserve"> и  ЕПГУ  </w:t>
      </w:r>
      <w:hyperlink r:id="rId7" w:history="1">
        <w:r w:rsidRPr="00CF7C03">
          <w:rPr>
            <w:rStyle w:val="afc"/>
            <w:sz w:val="28"/>
            <w:szCs w:val="28"/>
          </w:rPr>
          <w:t>www.gosuslugi.ru</w:t>
        </w:r>
      </w:hyperlink>
      <w:r w:rsidRPr="00CF7C03">
        <w:rPr>
          <w:rStyle w:val="afc"/>
          <w:sz w:val="28"/>
          <w:szCs w:val="28"/>
        </w:rPr>
        <w:t xml:space="preserve"> (при технической реализации)</w:t>
      </w:r>
      <w:r w:rsidRPr="00CF7C03">
        <w:rPr>
          <w:sz w:val="28"/>
          <w:szCs w:val="28"/>
        </w:rPr>
        <w:t>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CF7C03" w:rsidRPr="00CF7C03" w:rsidRDefault="00CF7C03" w:rsidP="00CF7C03">
      <w:pPr>
        <w:ind w:firstLine="567"/>
        <w:jc w:val="both"/>
        <w:outlineLvl w:val="1"/>
        <w:rPr>
          <w:sz w:val="28"/>
          <w:szCs w:val="28"/>
        </w:rPr>
      </w:pPr>
      <w:r w:rsidRPr="00CF7C03">
        <w:rPr>
          <w:sz w:val="28"/>
          <w:szCs w:val="28"/>
        </w:rPr>
        <w:t xml:space="preserve">2.10.3. </w:t>
      </w:r>
      <w:proofErr w:type="gramStart"/>
      <w:r w:rsidRPr="00CF7C03">
        <w:rPr>
          <w:rFonts w:eastAsiaTheme="minorHAnsi"/>
          <w:sz w:val="28"/>
          <w:szCs w:val="28"/>
          <w:lang w:eastAsia="en-US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пользователям воздушного пространства.</w:t>
      </w:r>
      <w:proofErr w:type="gramEnd"/>
    </w:p>
    <w:p w:rsidR="00CF7C03" w:rsidRPr="00CF7C03" w:rsidRDefault="00CF7C03" w:rsidP="00CF7C03">
      <w:pPr>
        <w:ind w:firstLine="567"/>
        <w:jc w:val="both"/>
        <w:outlineLvl w:val="1"/>
        <w:rPr>
          <w:sz w:val="28"/>
          <w:szCs w:val="28"/>
        </w:rPr>
      </w:pPr>
      <w:r w:rsidRPr="00CF7C03">
        <w:rPr>
          <w:sz w:val="28"/>
          <w:szCs w:val="28"/>
        </w:rPr>
        <w:t xml:space="preserve">2.10.4. </w:t>
      </w:r>
      <w:r w:rsidRPr="00CF7C03"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F7C03" w:rsidRPr="00CF7C03" w:rsidRDefault="00CF7C03" w:rsidP="00CF7C0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rFonts w:eastAsiaTheme="minorHAnsi"/>
          <w:sz w:val="28"/>
          <w:szCs w:val="28"/>
          <w:lang w:eastAsia="en-US"/>
        </w:rPr>
        <w:t xml:space="preserve">Многофункциональный центр </w:t>
      </w:r>
      <w:proofErr w:type="gramStart"/>
      <w:r w:rsidRPr="00CF7C03">
        <w:rPr>
          <w:rFonts w:eastAsiaTheme="minorHAnsi"/>
          <w:sz w:val="28"/>
          <w:szCs w:val="28"/>
          <w:lang w:eastAsia="en-US"/>
        </w:rPr>
        <w:t>принимает</w:t>
      </w:r>
      <w:proofErr w:type="gramEnd"/>
      <w:r w:rsidRPr="00CF7C03">
        <w:rPr>
          <w:rFonts w:eastAsiaTheme="minorHAnsi"/>
          <w:sz w:val="28"/>
          <w:szCs w:val="28"/>
          <w:lang w:eastAsia="en-US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F7C03" w:rsidRPr="00CF7C03" w:rsidRDefault="00CF7C03" w:rsidP="00CF7C0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sz w:val="28"/>
          <w:szCs w:val="28"/>
        </w:rPr>
        <w:t xml:space="preserve">2.10.5. </w:t>
      </w:r>
      <w:proofErr w:type="gramStart"/>
      <w:r w:rsidRPr="00CF7C03">
        <w:rPr>
          <w:sz w:val="28"/>
          <w:szCs w:val="28"/>
        </w:rPr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w:anchor="P445">
        <w:r w:rsidRPr="00CF7C03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proofErr w:type="gramEnd"/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2.11.2. Формы заявления и документов приведены в </w:t>
      </w:r>
      <w:hyperlink w:anchor="P366">
        <w:r w:rsidRPr="00CF7C0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</w:t>
      </w:r>
      <w:r w:rsidRPr="00CF7C03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F7C03" w:rsidRPr="00CF7C03" w:rsidRDefault="00CF7C03" w:rsidP="00CF7C0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CF7C03">
        <w:rPr>
          <w:sz w:val="28"/>
          <w:szCs w:val="28"/>
        </w:rPr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CF7C03">
        <w:rPr>
          <w:rFonts w:eastAsia="Calibri"/>
          <w:sz w:val="28"/>
          <w:szCs w:val="28"/>
        </w:rPr>
        <w:t>подача заявления неуполномоченным лицом</w:t>
      </w:r>
      <w:bookmarkStart w:id="1" w:name="Par142"/>
      <w:bookmarkEnd w:id="1"/>
      <w:r w:rsidRPr="00CF7C03">
        <w:rPr>
          <w:rFonts w:eastAsia="Calibri"/>
          <w:sz w:val="28"/>
          <w:szCs w:val="28"/>
        </w:rPr>
        <w:t xml:space="preserve"> или </w:t>
      </w:r>
      <w:r w:rsidRPr="00CF7C03">
        <w:rPr>
          <w:sz w:val="28"/>
          <w:szCs w:val="28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 w:rsidRPr="00CF7C03">
        <w:rPr>
          <w:rFonts w:eastAsia="Calibri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F7C03" w:rsidRPr="00CF7C03" w:rsidRDefault="00CF7C03" w:rsidP="00CF7C0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 2.12.3. Основаниями для отказа в предоставлении муниципальной услуги  являются:</w:t>
      </w:r>
    </w:p>
    <w:p w:rsidR="00CF7C03" w:rsidRP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7C03">
        <w:rPr>
          <w:sz w:val="28"/>
          <w:szCs w:val="28"/>
        </w:rPr>
        <w:t>а) представление заявителем документов, не отвечающих требованиям, установленным административным регламентом</w:t>
      </w:r>
      <w:r w:rsidRPr="00CF7C03">
        <w:rPr>
          <w:rFonts w:eastAsia="Calibri"/>
          <w:sz w:val="28"/>
          <w:szCs w:val="28"/>
        </w:rPr>
        <w:t>;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б) отсутствие права на предоставление муниципальной услуги:</w:t>
      </w:r>
    </w:p>
    <w:p w:rsidR="00CF7C03" w:rsidRP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F7C03">
        <w:rPr>
          <w:rFonts w:eastAsia="Calibri"/>
          <w:sz w:val="28"/>
          <w:szCs w:val="28"/>
        </w:rPr>
        <w:t xml:space="preserve">авиационные работы, парашютные прыжки, демонстрационные полеты воздушных судов, полетов </w:t>
      </w:r>
      <w:r w:rsidRPr="00CF7C03">
        <w:rPr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CF7C03">
        <w:rPr>
          <w:rFonts w:eastAsia="Calibri"/>
          <w:sz w:val="28"/>
          <w:szCs w:val="28"/>
        </w:rPr>
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C03">
        <w:rPr>
          <w:rFonts w:ascii="Times New Roman" w:eastAsia="Calibri" w:hAnsi="Times New Roman" w:cs="Times New Roman"/>
          <w:sz w:val="28"/>
          <w:szCs w:val="28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520">
        <w:r w:rsidRPr="00CF7C0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CF7C03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 xml:space="preserve">3.1. Перечень 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муниципальной услуги административных процедур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2"/>
      <w:bookmarkEnd w:id="2"/>
      <w:r w:rsidRPr="00CF7C03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CF7C03"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CF7C03" w:rsidRPr="00CF7C03" w:rsidRDefault="00CF7C03" w:rsidP="00CF7C03">
      <w:pPr>
        <w:pStyle w:val="ConsPlusNormal"/>
        <w:ind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регламенту </w:t>
      </w:r>
      <w:hyperlink w:anchor="P412">
        <w:r w:rsidRPr="00CF7C03">
          <w:rPr>
            <w:rFonts w:ascii="Times New Roman" w:hAnsi="Times New Roman" w:cs="Times New Roman"/>
            <w:sz w:val="28"/>
            <w:szCs w:val="28"/>
          </w:rPr>
          <w:t>(таблица № 1)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 xml:space="preserve">3.3. Прием запроса и документов 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>или) информации,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w:anchor="P445">
        <w:r w:rsidRPr="00CF7C03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ГБУ ЛО «МФЦ»  с использованием информационных технологий, предусмотренных </w:t>
      </w:r>
      <w:hyperlink r:id="rId8">
        <w:r w:rsidRPr="00CF7C0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CF7C0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CF7C0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"Об осуществлении идентификации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№ 572-ФЗ) (при наличии технической возможности).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lastRenderedPageBreak/>
        <w:t xml:space="preserve">2) информационных технологий, предусмотренных </w:t>
      </w:r>
      <w:hyperlink r:id="rId11">
        <w:r w:rsidRPr="00CF7C03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CF7C0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F7C0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CF7C03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или) информации приведены в приложении к настоящему регламенту </w:t>
      </w:r>
      <w:hyperlink w:anchor="P520">
        <w:r w:rsidRPr="00CF7C0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межведомственного информационного запроса на следующие документы (сведения): 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</w:t>
      </w:r>
      <w:proofErr w:type="spellStart"/>
      <w:r w:rsidRPr="00CF7C03">
        <w:rPr>
          <w:rFonts w:ascii="Times New Roman" w:hAnsi="Times New Roman" w:cs="Times New Roman"/>
          <w:sz w:val="28"/>
          <w:szCs w:val="28"/>
        </w:rPr>
        <w:t>Росавиацию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 xml:space="preserve"> (Федеральное агентство воздушного транспорта).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CF7C03">
        <w:rPr>
          <w:rFonts w:ascii="Times New Roman" w:hAnsi="Times New Roman" w:cs="Times New Roman"/>
          <w:b/>
          <w:sz w:val="28"/>
          <w:szCs w:val="28"/>
        </w:rPr>
        <w:t>отказе</w:t>
      </w:r>
      <w:proofErr w:type="gramEnd"/>
      <w:r w:rsidRPr="00CF7C03">
        <w:rPr>
          <w:rFonts w:ascii="Times New Roman" w:hAnsi="Times New Roman" w:cs="Times New Roman"/>
          <w:b/>
          <w:sz w:val="28"/>
          <w:szCs w:val="28"/>
        </w:rPr>
        <w:t xml:space="preserve"> в предоставлении)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w:anchor="P520">
        <w:r w:rsidRPr="00CF7C03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  <w:r w:rsidRPr="00CF7C03">
        <w:rPr>
          <w:rFonts w:ascii="Times New Roman" w:hAnsi="Times New Roman" w:cs="Times New Roman"/>
          <w:sz w:val="28"/>
          <w:szCs w:val="28"/>
        </w:rPr>
        <w:t>.</w:t>
      </w:r>
    </w:p>
    <w:p w:rsidR="00CF7C03" w:rsidRPr="00CF7C03" w:rsidRDefault="00CF7C03" w:rsidP="00CF7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течение 11 рабочих дней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280"/>
      <w:bookmarkEnd w:id="4"/>
      <w:r w:rsidRPr="00CF7C03"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rFonts w:eastAsiaTheme="minorHAnsi"/>
          <w:sz w:val="28"/>
          <w:szCs w:val="28"/>
          <w:lang w:eastAsia="en-US"/>
        </w:rPr>
        <w:t xml:space="preserve">Решение о предоставлении (об отказе в предоставлении) </w:t>
      </w:r>
      <w:proofErr w:type="gramStart"/>
      <w:r w:rsidRPr="00CF7C03">
        <w:rPr>
          <w:rFonts w:eastAsiaTheme="minorHAnsi"/>
          <w:sz w:val="28"/>
          <w:szCs w:val="28"/>
          <w:lang w:eastAsia="en-US"/>
        </w:rPr>
        <w:t>муниципальной</w:t>
      </w:r>
      <w:proofErr w:type="gramEnd"/>
      <w:r w:rsidRPr="00CF7C03">
        <w:rPr>
          <w:rFonts w:eastAsiaTheme="minorHAnsi"/>
          <w:sz w:val="28"/>
          <w:szCs w:val="28"/>
          <w:lang w:eastAsia="en-US"/>
        </w:rPr>
        <w:t xml:space="preserve"> услуги направляется заявителю </w:t>
      </w:r>
      <w:r w:rsidRPr="00CF7C03">
        <w:rPr>
          <w:sz w:val="28"/>
          <w:szCs w:val="28"/>
        </w:rPr>
        <w:t>с помощью указанных в заявлении сре</w:t>
      </w:r>
      <w:proofErr w:type="gramStart"/>
      <w:r w:rsidRPr="00CF7C03">
        <w:rPr>
          <w:sz w:val="28"/>
          <w:szCs w:val="28"/>
        </w:rPr>
        <w:t>дств св</w:t>
      </w:r>
      <w:proofErr w:type="gramEnd"/>
      <w:r w:rsidRPr="00CF7C03">
        <w:rPr>
          <w:sz w:val="28"/>
          <w:szCs w:val="28"/>
        </w:rPr>
        <w:t xml:space="preserve">язи </w:t>
      </w:r>
      <w:r w:rsidRPr="00CF7C03">
        <w:rPr>
          <w:rFonts w:eastAsiaTheme="minorHAnsi"/>
          <w:sz w:val="28"/>
          <w:szCs w:val="28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Pr="00CF7C03">
        <w:rPr>
          <w:sz w:val="28"/>
          <w:szCs w:val="28"/>
        </w:rPr>
        <w:t>.</w:t>
      </w:r>
    </w:p>
    <w:p w:rsidR="00CF7C03" w:rsidRPr="00CF7C03" w:rsidRDefault="00CF7C03" w:rsidP="00CF7C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7C03">
        <w:rPr>
          <w:rFonts w:eastAsiaTheme="minorHAnsi"/>
          <w:sz w:val="28"/>
          <w:szCs w:val="28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CF7C03">
        <w:rPr>
          <w:sz w:val="28"/>
          <w:szCs w:val="28"/>
        </w:rPr>
        <w:t>муниципальной услуги</w:t>
      </w:r>
      <w:r w:rsidRPr="00CF7C03">
        <w:rPr>
          <w:rFonts w:eastAsiaTheme="minorHAnsi"/>
          <w:sz w:val="28"/>
          <w:szCs w:val="28"/>
          <w:lang w:eastAsia="en-US"/>
        </w:rPr>
        <w:t xml:space="preserve"> по выбору </w:t>
      </w:r>
      <w:r w:rsidRPr="00CF7C03">
        <w:rPr>
          <w:rFonts w:eastAsiaTheme="minorHAnsi"/>
          <w:sz w:val="28"/>
          <w:szCs w:val="28"/>
          <w:lang w:eastAsia="en-US"/>
        </w:rPr>
        <w:lastRenderedPageBreak/>
        <w:t>заявителя независимо от его места жительства, либо места пребывания, либо места нахождения не предусмотрена.</w:t>
      </w:r>
    </w:p>
    <w:p w:rsidR="00CF7C03" w:rsidRPr="00CF7C03" w:rsidRDefault="00CF7C03" w:rsidP="00CF7C03">
      <w:pPr>
        <w:tabs>
          <w:tab w:val="left" w:pos="142"/>
        </w:tabs>
        <w:ind w:left="4820" w:right="-365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F7C03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Pr="00CF7C03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Pr="00CF7C03" w:rsidRDefault="000457B6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7C03" w:rsidRPr="000457B6" w:rsidRDefault="00CF7C03" w:rsidP="00CF7C0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Приложение</w:t>
      </w:r>
    </w:p>
    <w:p w:rsidR="00CF7C03" w:rsidRPr="000457B6" w:rsidRDefault="00CF7C03" w:rsidP="00CF7C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Административному регламенту</w:t>
      </w:r>
    </w:p>
    <w:p w:rsidR="000457B6" w:rsidRDefault="00CF7C03" w:rsidP="000457B6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 предоставлению муниципальной услуги</w:t>
      </w:r>
      <w:r w:rsidR="000457B6" w:rsidRPr="000457B6">
        <w:rPr>
          <w:rFonts w:ascii="Times New Roman" w:hAnsi="Times New Roman" w:cs="Times New Roman"/>
          <w:sz w:val="24"/>
          <w:szCs w:val="24"/>
        </w:rPr>
        <w:t xml:space="preserve"> </w:t>
      </w:r>
      <w:r w:rsidR="000457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57B6" w:rsidRPr="000457B6">
        <w:rPr>
          <w:rFonts w:ascii="Times New Roman" w:hAnsi="Times New Roman" w:cs="Times New Roman"/>
          <w:sz w:val="24"/>
          <w:szCs w:val="24"/>
        </w:rPr>
        <w:t>«</w:t>
      </w:r>
      <w:r w:rsidR="000457B6" w:rsidRPr="000457B6">
        <w:rPr>
          <w:rFonts w:ascii="Times New Roman" w:eastAsia="Calibri" w:hAnsi="Times New Roman" w:cs="Times New Roman"/>
          <w:sz w:val="24"/>
          <w:szCs w:val="24"/>
        </w:rPr>
        <w:t>Выдача разрешений на выполнение</w:t>
      </w:r>
    </w:p>
    <w:p w:rsidR="00CF7C03" w:rsidRPr="000457B6" w:rsidRDefault="000457B6" w:rsidP="000457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eastAsia="Calibri" w:hAnsi="Times New Roman" w:cs="Times New Roman"/>
          <w:sz w:val="24"/>
          <w:szCs w:val="24"/>
        </w:rPr>
        <w:t xml:space="preserve"> авиационных работ, парашютных прыжков»</w:t>
      </w:r>
    </w:p>
    <w:p w:rsidR="00CF7C03" w:rsidRPr="00CF7C03" w:rsidRDefault="00CF7C03" w:rsidP="000457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66"/>
      <w:bookmarkEnd w:id="5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ПЕРЕЧЕНЬ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для предоставлении муниципальной услуги,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CF7C03" w:rsidRPr="00CF7C03" w:rsidRDefault="00CF7C03" w:rsidP="00CF7C03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а)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б) ОМСУ - орган местного самоуправления;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в) ПГУ ЛО - портал государственных и муниципальных услуг (функций) Ленинградской области;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F7C03" w:rsidRPr="00CF7C03" w:rsidRDefault="00CF7C03" w:rsidP="00CF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CF7C03">
        <w:rPr>
          <w:sz w:val="28"/>
          <w:szCs w:val="28"/>
        </w:rPr>
        <w:t>д</w:t>
      </w:r>
      <w:proofErr w:type="spellEnd"/>
      <w:r w:rsidRPr="00CF7C03">
        <w:rPr>
          <w:sz w:val="28"/>
          <w:szCs w:val="28"/>
        </w:rPr>
        <w:t xml:space="preserve">) 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 w:rsidRPr="00CF7C03">
        <w:rPr>
          <w:sz w:val="28"/>
          <w:szCs w:val="28"/>
        </w:rPr>
        <w:t>веб-запросов</w:t>
      </w:r>
      <w:proofErr w:type="spellEnd"/>
      <w:r w:rsidRPr="00CF7C03">
        <w:rPr>
          <w:sz w:val="28"/>
          <w:szCs w:val="28"/>
        </w:rPr>
        <w:t xml:space="preserve"> Ленинградской области)» - АИС «</w:t>
      </w:r>
      <w:proofErr w:type="spellStart"/>
      <w:r w:rsidRPr="00CF7C03">
        <w:rPr>
          <w:sz w:val="28"/>
          <w:szCs w:val="28"/>
        </w:rPr>
        <w:t>Межвед</w:t>
      </w:r>
      <w:proofErr w:type="spellEnd"/>
      <w:r w:rsidRPr="00CF7C03">
        <w:rPr>
          <w:sz w:val="28"/>
          <w:szCs w:val="28"/>
        </w:rPr>
        <w:t xml:space="preserve"> ЛО».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2. Условные обозначения: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о) - документы представляются руководителем юридического лица или иным лицом, имеющим право действовать от имени этого юридического лица;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П(</w:t>
      </w:r>
      <w:proofErr w:type="spellStart"/>
      <w:proofErr w:type="gramEnd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- 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Б(</w:t>
      </w:r>
      <w:proofErr w:type="spellStart"/>
      <w:proofErr w:type="gramEnd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– лица, действующие в соответствии с учредительными документами от имени юридического лица без доверенности;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CF7C03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Л (</w:t>
      </w: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 xml:space="preserve">) - документы подаются </w:t>
      </w:r>
      <w:r w:rsidRPr="00CF7C03">
        <w:rPr>
          <w:rFonts w:ascii="Times New Roman" w:hAnsi="Times New Roman" w:cs="Times New Roman"/>
          <w:color w:val="000000"/>
          <w:sz w:val="28"/>
          <w:szCs w:val="28"/>
        </w:rPr>
        <w:t>при личной явке;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е)  ЕГПУ - документы подаются посредством Единого портала;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         ж) ПГУ - документы подаются посредством портал государственных и муниципальных услуг (функций) Ленинградской области:</w:t>
      </w:r>
    </w:p>
    <w:p w:rsidR="00CF7C03" w:rsidRPr="00CF7C03" w:rsidRDefault="00CF7C03" w:rsidP="00CF7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 ПС - документы подаются посредством почтовой связи;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и) О - представляется оригинал документа;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л)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CF7C03" w:rsidRPr="00CF7C03" w:rsidRDefault="00CF7C03" w:rsidP="00CF7C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C0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F7C03">
        <w:rPr>
          <w:rFonts w:ascii="Times New Roman" w:hAnsi="Times New Roman" w:cs="Times New Roman"/>
          <w:sz w:val="28"/>
          <w:szCs w:val="28"/>
        </w:rPr>
        <w:t>) Д(1) - документы представляются в одном экземпляре.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(указываются в табличной форме и включают взаимосвязанные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сведения о перечне результатов предоставления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государственной услуги и перечне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признаков заявителей)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412"/>
      <w:bookmarkEnd w:id="6"/>
      <w:r w:rsidRPr="00CF7C03">
        <w:rPr>
          <w:rFonts w:ascii="Times New Roman" w:hAnsi="Times New Roman" w:cs="Times New Roman"/>
          <w:sz w:val="28"/>
          <w:szCs w:val="28"/>
        </w:rPr>
        <w:t>Таблица №1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3261"/>
        <w:gridCol w:w="2551"/>
        <w:gridCol w:w="992"/>
      </w:tblGrid>
      <w:tr w:rsidR="00CF7C03" w:rsidRPr="00CF7C03" w:rsidTr="00C10D72">
        <w:tc>
          <w:tcPr>
            <w:tcW w:w="2897" w:type="dxa"/>
            <w:vMerge w:val="restart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6804" w:type="dxa"/>
            <w:gridSpan w:val="3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 услуги (цели обращения заявителя)</w:t>
            </w:r>
          </w:p>
        </w:tc>
      </w:tr>
      <w:tr w:rsidR="00CF7C03" w:rsidRPr="00CF7C03" w:rsidTr="00C10D72">
        <w:tc>
          <w:tcPr>
            <w:tcW w:w="2897" w:type="dxa"/>
            <w:vMerge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выдаче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  <w:vMerge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03" w:rsidRPr="00CF7C03" w:rsidTr="00C10D72">
        <w:tc>
          <w:tcPr>
            <w:tcW w:w="2897" w:type="dxa"/>
          </w:tcPr>
          <w:p w:rsidR="00CF7C03" w:rsidRPr="00CF7C03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</w:t>
            </w:r>
            <w:r w:rsidRPr="00CF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государственных органов и их территориальных </w:t>
            </w:r>
            <w:r w:rsidRPr="00CF7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26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</w:t>
            </w:r>
          </w:p>
        </w:tc>
        <w:tc>
          <w:tcPr>
            <w:tcW w:w="2551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2" w:type="dxa"/>
          </w:tcPr>
          <w:p w:rsidR="00CF7C03" w:rsidRPr="00CF7C03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457B6" w:rsidRDefault="000457B6" w:rsidP="00CF7C0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II. Исчерпывающий перечень документов, необходимых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7C03"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услуги 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 с учетом идентификаторов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категорий (признаков) заявителей, способы подачи таких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документов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7C03">
        <w:rPr>
          <w:rFonts w:ascii="Times New Roman" w:hAnsi="Times New Roman" w:cs="Times New Roman"/>
          <w:sz w:val="28"/>
          <w:szCs w:val="28"/>
        </w:rPr>
        <w:t>или) информации, требования к представлению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документов заявителем, включая требования к формату,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 xml:space="preserve">количеству, представлению документов только </w:t>
      </w:r>
      <w:proofErr w:type="gramStart"/>
      <w:r w:rsidRPr="00CF7C03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sz w:val="28"/>
          <w:szCs w:val="28"/>
        </w:rPr>
        <w:t>категориями заявителей и иные необходимые требования)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45"/>
      <w:bookmarkEnd w:id="7"/>
    </w:p>
    <w:p w:rsidR="00CF7C03" w:rsidRDefault="00CF7C03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3DBC" w:rsidRPr="00CF7C03" w:rsidRDefault="00353DBC" w:rsidP="00CF7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3DBC" w:rsidRDefault="00353DBC" w:rsidP="00CF7C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3DBC" w:rsidRPr="00CF7C03" w:rsidRDefault="00353DBC" w:rsidP="00CF7C0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53DBC" w:rsidRPr="00CF7C03" w:rsidSect="00CF7C03">
          <w:footerReference w:type="default" r:id="rId14"/>
          <w:pgSz w:w="11906" w:h="16838"/>
          <w:pgMar w:top="1134" w:right="512" w:bottom="567" w:left="1701" w:header="709" w:footer="709" w:gutter="0"/>
          <w:cols w:space="708"/>
          <w:docGrid w:linePitch="36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F7C03" w:rsidRPr="00FB1C29" w:rsidTr="00CF7C03">
        <w:tc>
          <w:tcPr>
            <w:tcW w:w="15138" w:type="dxa"/>
            <w:gridSpan w:val="5"/>
          </w:tcPr>
          <w:p w:rsidR="00CF7C03" w:rsidRPr="00FB1C29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F7C03" w:rsidRPr="00171E0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CF7C03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э)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CF7C03" w:rsidRPr="00E528E7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153A2F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CF7C03" w:rsidRPr="00171E0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),  Б(</w:t>
            </w:r>
            <w:proofErr w:type="spell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) , Д(1),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bookmarkStart w:id="8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времени, места, высоты выброски и количества подъемов воздушного </w:t>
            </w:r>
            <w:r w:rsidRPr="00153A2F">
              <w:lastRenderedPageBreak/>
              <w:t>судна</w:t>
            </w:r>
            <w:bookmarkEnd w:id="8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FB1C29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серийного номера, максимальной взлетной массы, даты,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153A2F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</w:t>
            </w:r>
            <w:proofErr w:type="gramStart"/>
            <w:r>
              <w:t>,</w:t>
            </w:r>
            <w:proofErr w:type="gramEnd"/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едиными требованиями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CF7C03" w:rsidRPr="004048FF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эксплуатанта</w:t>
            </w:r>
            <w:proofErr w:type="spellEnd"/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F7C03" w:rsidRPr="00FB1C29" w:rsidTr="00CF7C03">
        <w:tc>
          <w:tcPr>
            <w:tcW w:w="15138" w:type="dxa"/>
            <w:gridSpan w:val="5"/>
          </w:tcPr>
          <w:p w:rsidR="00CF7C03" w:rsidRPr="00FB1C29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7C03" w:rsidRPr="00FB1C29" w:rsidTr="00CF7C03">
        <w:tc>
          <w:tcPr>
            <w:tcW w:w="454" w:type="dxa"/>
          </w:tcPr>
          <w:p w:rsidR="00CF7C03" w:rsidRPr="00FB1C29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F7C03" w:rsidRPr="00DA4C5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F7C03" w:rsidRPr="00DA4C55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(удостоверение о годности к полетам) и о занесении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2953" w:type="dxa"/>
          </w:tcPr>
          <w:p w:rsidR="00CF7C03" w:rsidRPr="00561E0C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О - </w:t>
            </w: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ЕГПУ</w:t>
            </w:r>
          </w:p>
          <w:p w:rsidR="00CF7C03" w:rsidRPr="00561E0C" w:rsidRDefault="00CF7C03" w:rsidP="00CF7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э) - ПГУ</w:t>
            </w:r>
          </w:p>
          <w:p w:rsidR="00CF7C03" w:rsidRPr="0052488C" w:rsidRDefault="00CF7C03" w:rsidP="00CF7C0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F7C03" w:rsidRPr="003477A6" w:rsidRDefault="00CF7C03" w:rsidP="00CF7C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477A6">
              <w:rPr>
                <w:rFonts w:ascii="Times New Roman" w:hAnsi="Times New Roman" w:cs="Times New Roman"/>
                <w:sz w:val="28"/>
                <w:szCs w:val="28"/>
              </w:rPr>
              <w:t xml:space="preserve">[Все], Д(1), </w:t>
            </w:r>
          </w:p>
        </w:tc>
      </w:tr>
    </w:tbl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7C03" w:rsidRPr="00FB1C29" w:rsidRDefault="00CF7C03" w:rsidP="00CF7C0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F7C03" w:rsidRPr="00FB1C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F7C03" w:rsidRPr="00CF7C03" w:rsidRDefault="00CF7C03" w:rsidP="00CF7C03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CF7C03">
        <w:rPr>
          <w:b/>
          <w:sz w:val="28"/>
          <w:szCs w:val="28"/>
        </w:rPr>
        <w:lastRenderedPageBreak/>
        <w:t>IV. Исчерпывающий перечень оснований для отказа в приеме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заявления и документов, необходимых для предоставления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муниципальной услуги, оснований для приостановления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предоставления муниципальной услуги или отказа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b/>
          <w:sz w:val="28"/>
          <w:szCs w:val="28"/>
        </w:rPr>
        <w:t>в предоставлении государственной услуги</w:t>
      </w: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CF7C03">
        <w:rPr>
          <w:sz w:val="28"/>
          <w:szCs w:val="28"/>
        </w:rPr>
        <w:t>(соответствующие основания указываются в табличной форме</w:t>
      </w:r>
      <w:proofErr w:type="gramEnd"/>
    </w:p>
    <w:p w:rsidR="00CF7C03" w:rsidRPr="00CF7C03" w:rsidRDefault="00CF7C03" w:rsidP="00CF7C0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F7C03">
        <w:rPr>
          <w:sz w:val="28"/>
          <w:szCs w:val="28"/>
        </w:rPr>
        <w:t>с учетом идентификаторов категорий (признаков) заявителей)</w:t>
      </w: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p w:rsidR="00CF7C03" w:rsidRPr="0045347A" w:rsidRDefault="00CF7C03" w:rsidP="00CF7C03">
      <w:pPr>
        <w:widowControl w:val="0"/>
        <w:autoSpaceDE w:val="0"/>
        <w:autoSpaceDN w:val="0"/>
        <w:jc w:val="right"/>
      </w:pPr>
      <w:bookmarkStart w:id="9" w:name="P520"/>
      <w:bookmarkEnd w:id="9"/>
      <w:r>
        <w:t>Таблица №</w:t>
      </w:r>
      <w:r w:rsidRPr="0045347A">
        <w:t xml:space="preserve"> 3</w:t>
      </w:r>
    </w:p>
    <w:p w:rsidR="00CF7C03" w:rsidRPr="0045347A" w:rsidRDefault="00CF7C03" w:rsidP="00CF7C03">
      <w:pPr>
        <w:widowControl w:val="0"/>
        <w:autoSpaceDE w:val="0"/>
        <w:autoSpaceDN w:val="0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2728"/>
      </w:tblGrid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А-Б</w:t>
            </w:r>
            <w:proofErr w:type="gramEnd"/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CF7C03" w:rsidRPr="003D26D6" w:rsidRDefault="00CF7C03" w:rsidP="00CF7C0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CF7C03" w:rsidRPr="007F1BEC" w:rsidRDefault="00CF7C03" w:rsidP="00CF7C03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>
              <w:t>Б</w:t>
            </w:r>
          </w:p>
        </w:tc>
      </w:tr>
      <w:tr w:rsidR="00CF7C03" w:rsidRPr="0045347A" w:rsidTr="00CF7C03">
        <w:tc>
          <w:tcPr>
            <w:tcW w:w="9985" w:type="dxa"/>
            <w:gridSpan w:val="3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CF7C03" w:rsidRPr="0045347A" w:rsidTr="00CF7C03">
        <w:tc>
          <w:tcPr>
            <w:tcW w:w="454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CF7C03" w:rsidRPr="003D26D6" w:rsidRDefault="00CF7C03" w:rsidP="00CF7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 xml:space="preserve">Отсутствие права на предоставление муниципальной услуги: </w:t>
            </w:r>
            <w:r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CF7C03" w:rsidRPr="0045347A" w:rsidRDefault="00CF7C03" w:rsidP="00CF7C03">
            <w:pPr>
              <w:widowControl w:val="0"/>
              <w:autoSpaceDE w:val="0"/>
              <w:autoSpaceDN w:val="0"/>
              <w:jc w:val="both"/>
            </w:pPr>
            <w:r w:rsidRPr="003D26D6">
              <w:lastRenderedPageBreak/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2728" w:type="dxa"/>
          </w:tcPr>
          <w:p w:rsidR="00CF7C03" w:rsidRPr="0045347A" w:rsidRDefault="00CF7C03" w:rsidP="00CF7C03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lastRenderedPageBreak/>
              <w:t>А-Б</w:t>
            </w:r>
            <w:proofErr w:type="gramEnd"/>
          </w:p>
        </w:tc>
      </w:tr>
    </w:tbl>
    <w:p w:rsidR="00CF7C03" w:rsidRPr="00CF7C03" w:rsidRDefault="00CF7C03" w:rsidP="00CF7C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F7C03" w:rsidRPr="00CF7C03" w:rsidRDefault="00CF7C03" w:rsidP="00CF7C0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 необходимых</w:t>
      </w:r>
    </w:p>
    <w:p w:rsidR="00CF7C03" w:rsidRPr="00CF7C03" w:rsidRDefault="00CF7C03" w:rsidP="00CF7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7C03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F7C03" w:rsidRP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C03" w:rsidRPr="002A1BF1" w:rsidRDefault="00CF7C03" w:rsidP="00CF7C03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CF7C03" w:rsidRPr="002A1BF1" w:rsidRDefault="00CF7C03" w:rsidP="00CF7C03">
      <w:pPr>
        <w:tabs>
          <w:tab w:val="left" w:pos="142"/>
          <w:tab w:val="left" w:pos="284"/>
        </w:tabs>
        <w:ind w:left="3686"/>
        <w:jc w:val="right"/>
      </w:pPr>
    </w:p>
    <w:p w:rsidR="00CF7C03" w:rsidRPr="002A1BF1" w:rsidRDefault="00CF7C03" w:rsidP="00CF7C03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Главе администрации муниципального образования Ленинградской области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</w:t>
      </w:r>
      <w:r w:rsidRPr="002A1BF1">
        <w:t>_______________(ФИО)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_________________________________________________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-14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</w:pPr>
      <w:r>
        <w:t xml:space="preserve">        </w:t>
      </w:r>
      <w:r w:rsidRPr="002A1BF1">
        <w:t>_______________________________________________</w:t>
      </w:r>
      <w:r>
        <w:t>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proofErr w:type="gramStart"/>
      <w:r w:rsidRPr="002A1BF1">
        <w:t>Регистрационный</w:t>
      </w:r>
      <w:proofErr w:type="gramEnd"/>
      <w:r w:rsidRPr="002A1BF1">
        <w:t xml:space="preserve"> № </w:t>
      </w:r>
      <w:proofErr w:type="spellStart"/>
      <w:r w:rsidRPr="002A1BF1">
        <w:t>_____________________Дата</w:t>
      </w:r>
      <w:proofErr w:type="spellEnd"/>
      <w:r w:rsidRPr="002A1BF1">
        <w:t xml:space="preserve"> регистрации 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2A1BF1">
        <w:rPr>
          <w:sz w:val="20"/>
          <w:szCs w:val="20"/>
        </w:rPr>
        <w:t>(заявитель)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>
        <w:t>____________________________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28" w:firstLine="681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CF7C03" w:rsidRPr="002A1BF1" w:rsidTr="00CF7C03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lastRenderedPageBreak/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>
        <w:t>____</w:t>
      </w:r>
      <w:r w:rsidRPr="002A1BF1">
        <w:t>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>
        <w:t>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>
        <w:t>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государственный (регистрационный)</w:t>
      </w:r>
      <w:r>
        <w:t xml:space="preserve"> </w:t>
      </w:r>
      <w:r w:rsidRPr="002A1BF1">
        <w:t>опознавательный знак:_____________________</w:t>
      </w:r>
      <w:r>
        <w:t>_</w:t>
      </w:r>
      <w:r w:rsidRPr="002A1BF1">
        <w:t>____</w:t>
      </w:r>
      <w:r>
        <w:t>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>
        <w:t>н</w:t>
      </w:r>
      <w:r w:rsidRPr="002A1BF1">
        <w:t>ачало</w:t>
      </w:r>
      <w:r>
        <w:t xml:space="preserve">     </w:t>
      </w:r>
      <w:r w:rsidRPr="002A1BF1">
        <w:t xml:space="preserve">______________________________________________________________________,    </w:t>
      </w:r>
      <w:r>
        <w:t>о</w:t>
      </w:r>
      <w:r w:rsidRPr="002A1BF1">
        <w:t>кончание__________________________________________________________________</w:t>
      </w:r>
      <w:r>
        <w:t>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</w:pPr>
      <w:r w:rsidRPr="002A1BF1">
        <w:t xml:space="preserve">Место использования воздушного пространства </w:t>
      </w:r>
      <w:proofErr w:type="gramStart"/>
      <w:r w:rsidRPr="002A1BF1">
        <w:t>над</w:t>
      </w:r>
      <w:proofErr w:type="gramEnd"/>
      <w:r w:rsidRPr="002A1BF1">
        <w:t xml:space="preserve"> 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>
        <w:t>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</w:pPr>
      <w:r w:rsidRPr="002A1BF1">
        <w:t>Время использования воздушного пространства над территорией МО:</w:t>
      </w:r>
      <w:r>
        <w:t>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2A1BF1">
        <w:rPr>
          <w:sz w:val="18"/>
          <w:szCs w:val="18"/>
        </w:rPr>
        <w:t>(ночное/дневное)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CF7C03" w:rsidRPr="002A1BF1" w:rsidTr="00CF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CF7C03" w:rsidRPr="002A1BF1" w:rsidTr="00CF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03" w:rsidRPr="002A1BF1" w:rsidRDefault="00CF7C03" w:rsidP="00CF7C03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>
        <w:t>___________________________________________________________________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r w:rsidRPr="002A1BF1">
        <w:rPr>
          <w:sz w:val="18"/>
          <w:szCs w:val="18"/>
        </w:rPr>
        <w:t>(ниже отметить необходимое)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391885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при личном обращении в </w:t>
      </w:r>
      <w:r>
        <w:t>ОМСУ</w:t>
      </w:r>
      <w:r w:rsidRPr="002A1BF1">
        <w:t xml:space="preserve">; 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    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lastRenderedPageBreak/>
        <w:drawing>
          <wp:inline distT="0" distB="0" distL="0" distR="0">
            <wp:extent cx="339634" cy="404948"/>
            <wp:effectExtent l="0" t="0" r="381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28"/>
        <w:jc w:val="both"/>
        <w:rPr>
          <w:sz w:val="18"/>
          <w:szCs w:val="18"/>
        </w:rPr>
      </w:pPr>
      <w:r w:rsidRPr="002A1BF1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2A1BF1">
        <w:rPr>
          <w:sz w:val="18"/>
          <w:szCs w:val="18"/>
        </w:rPr>
        <w:t xml:space="preserve">   (указать почтовый адрес)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  </w:t>
      </w:r>
    </w:p>
    <w:p w:rsidR="00CF7C03" w:rsidRPr="003C066C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>
        <w:t xml:space="preserve">ЕПГУ/ПГУ ЛО (при технической реализации), </w:t>
      </w:r>
      <w:r w:rsidRPr="003C066C">
        <w:t xml:space="preserve">на электронную почту заявителя </w:t>
      </w:r>
    </w:p>
    <w:p w:rsidR="00CF7C03" w:rsidRDefault="00CF7C03" w:rsidP="00CF7C03">
      <w:pPr>
        <w:widowControl w:val="0"/>
        <w:autoSpaceDE w:val="0"/>
        <w:autoSpaceDN w:val="0"/>
        <w:adjustRightInd w:val="0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Заявитель (представитель Заявителя)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Ф.И.О. ____________________________________________________________________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Подпись Заявителя (представителя Заявителя):</w:t>
      </w:r>
    </w:p>
    <w:p w:rsidR="00CF7C03" w:rsidRPr="002A1BF1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_________________________ «__» ____________ 20__ год.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М.П.</w:t>
      </w: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Default="00CF7C03" w:rsidP="00CF7C03">
      <w:pPr>
        <w:widowControl w:val="0"/>
        <w:autoSpaceDE w:val="0"/>
        <w:autoSpaceDN w:val="0"/>
        <w:adjustRightInd w:val="0"/>
        <w:ind w:firstLine="709"/>
        <w:jc w:val="both"/>
      </w:pPr>
    </w:p>
    <w:p w:rsidR="00CF7C03" w:rsidRDefault="00CF7C03" w:rsidP="00CF7C03">
      <w:pPr>
        <w:tabs>
          <w:tab w:val="left" w:pos="142"/>
          <w:tab w:val="left" w:pos="284"/>
        </w:tabs>
        <w:jc w:val="right"/>
      </w:pPr>
    </w:p>
    <w:p w:rsidR="00CF7C03" w:rsidRDefault="00CF7C03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0457B6" w:rsidRDefault="000457B6" w:rsidP="00CF7C03">
      <w:pPr>
        <w:tabs>
          <w:tab w:val="left" w:pos="142"/>
          <w:tab w:val="left" w:pos="284"/>
        </w:tabs>
        <w:jc w:val="right"/>
      </w:pPr>
    </w:p>
    <w:p w:rsidR="00CF7C03" w:rsidRPr="00D24D05" w:rsidRDefault="00CF7C03" w:rsidP="00CF7C03">
      <w:pPr>
        <w:tabs>
          <w:tab w:val="left" w:pos="142"/>
          <w:tab w:val="left" w:pos="284"/>
        </w:tabs>
        <w:jc w:val="right"/>
      </w:pPr>
      <w:r>
        <w:lastRenderedPageBreak/>
        <w:t>Форма № 2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CF7C03" w:rsidRP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8"/>
          <w:szCs w:val="28"/>
        </w:rPr>
      </w:pPr>
      <w:r w:rsidRPr="00CF7C03">
        <w:rPr>
          <w:bCs/>
          <w:sz w:val="28"/>
          <w:szCs w:val="28"/>
        </w:rPr>
        <w:t>РАЗРЕШЕНИЕ</w:t>
      </w:r>
    </w:p>
    <w:p w:rsidR="00CF7C03" w:rsidRPr="00CF7C03" w:rsidRDefault="00CF7C03" w:rsidP="00CF7C03">
      <w:pPr>
        <w:tabs>
          <w:tab w:val="left" w:pos="142"/>
          <w:tab w:val="left" w:pos="284"/>
          <w:tab w:val="left" w:pos="426"/>
        </w:tabs>
        <w:jc w:val="center"/>
        <w:rPr>
          <w:bCs/>
          <w:sz w:val="28"/>
          <w:szCs w:val="28"/>
        </w:rPr>
      </w:pPr>
      <w:proofErr w:type="gramStart"/>
      <w:r w:rsidRPr="00CF7C03">
        <w:rPr>
          <w:bCs/>
          <w:sz w:val="28"/>
          <w:szCs w:val="28"/>
        </w:rPr>
        <w:t xml:space="preserve">на осуществление авиационных работ, парашютных прыжков, демонстрационных полетов воздушных судов, </w:t>
      </w:r>
      <w:r w:rsidRPr="00CF7C03">
        <w:rPr>
          <w:sz w:val="28"/>
          <w:szCs w:val="28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CF7C03">
        <w:rPr>
          <w:bCs/>
          <w:sz w:val="28"/>
          <w:szCs w:val="28"/>
        </w:rPr>
        <w:t>, подъемов привязных аэростатов, а также посадки (взлета) на площадки, расположенные в границах муниципального образования Ленинградской области,  сведения о которых не опубликованы в документах аэронавигационной информации</w:t>
      </w:r>
      <w:proofErr w:type="gramEnd"/>
    </w:p>
    <w:p w:rsidR="00CF7C03" w:rsidRP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8"/>
          <w:szCs w:val="28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 xml:space="preserve">«______»____________20____ года                        </w:t>
      </w:r>
      <w:r>
        <w:rPr>
          <w:bCs/>
        </w:rPr>
        <w:t xml:space="preserve">              </w:t>
      </w:r>
      <w:r w:rsidRPr="002613B0">
        <w:rPr>
          <w:bCs/>
        </w:rPr>
        <w:t xml:space="preserve">                                     №_______________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>
        <w:rPr>
          <w:bCs/>
        </w:rPr>
        <w:t>__________________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CF7C03" w:rsidRDefault="00CF7C03" w:rsidP="00CF7C03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</w:t>
      </w:r>
      <w:r>
        <w:rPr>
          <w:bCs/>
        </w:rPr>
        <w:t xml:space="preserve"> </w:t>
      </w:r>
      <w:r w:rsidRPr="002613B0">
        <w:rPr>
          <w:bCs/>
        </w:rPr>
        <w:t xml:space="preserve">над территорией муниципального образования Ленинградской области </w:t>
      </w:r>
      <w:proofErr w:type="gramStart"/>
      <w:r w:rsidRPr="002613B0">
        <w:rPr>
          <w:bCs/>
        </w:rPr>
        <w:t>при</w:t>
      </w:r>
      <w:proofErr w:type="gramEnd"/>
      <w:r w:rsidRPr="002613B0">
        <w:rPr>
          <w:bCs/>
        </w:rPr>
        <w:t xml:space="preserve">  </w:t>
      </w:r>
      <w:r w:rsidRPr="002613B0">
        <w:rPr>
          <w:bCs/>
          <w:sz w:val="20"/>
          <w:szCs w:val="20"/>
        </w:rPr>
        <w:t>_______________________________________________________________________</w:t>
      </w:r>
    </w:p>
    <w:p w:rsidR="00CF7C03" w:rsidRPr="00D24D05" w:rsidRDefault="00CF7C03" w:rsidP="00CF7C03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</w:t>
      </w:r>
      <w:r w:rsidRPr="00D24D05">
        <w:rPr>
          <w:bCs/>
          <w:sz w:val="18"/>
          <w:szCs w:val="18"/>
        </w:rPr>
        <w:t>(указывается вид деятельности)</w:t>
      </w:r>
    </w:p>
    <w:p w:rsidR="00CF7C03" w:rsidRDefault="00CF7C03" w:rsidP="00CF7C03">
      <w:pPr>
        <w:tabs>
          <w:tab w:val="left" w:pos="142"/>
          <w:tab w:val="left" w:pos="284"/>
        </w:tabs>
        <w:rPr>
          <w:bCs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</w:p>
    <w:p w:rsidR="00CF7C03" w:rsidRDefault="00CF7C03" w:rsidP="00CF7C03">
      <w:pPr>
        <w:tabs>
          <w:tab w:val="left" w:pos="142"/>
          <w:tab w:val="left" w:pos="284"/>
        </w:tabs>
        <w:rPr>
          <w:bCs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   _______________                                 ______________________</w:t>
      </w:r>
    </w:p>
    <w:p w:rsidR="00CF7C03" w:rsidRPr="00D24D05" w:rsidRDefault="00CF7C03" w:rsidP="00CF7C03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 xml:space="preserve">        </w:t>
      </w:r>
      <w:r>
        <w:rPr>
          <w:bCs/>
          <w:sz w:val="18"/>
          <w:szCs w:val="18"/>
        </w:rPr>
        <w:t xml:space="preserve">                                </w:t>
      </w:r>
      <w:r w:rsidRPr="00D24D05">
        <w:rPr>
          <w:bCs/>
          <w:sz w:val="18"/>
          <w:szCs w:val="18"/>
        </w:rPr>
        <w:t xml:space="preserve">  (подпись)                                                </w:t>
      </w:r>
      <w:r>
        <w:rPr>
          <w:bCs/>
          <w:sz w:val="18"/>
          <w:szCs w:val="18"/>
        </w:rPr>
        <w:t xml:space="preserve">      </w:t>
      </w:r>
      <w:r w:rsidRPr="00D24D05">
        <w:rPr>
          <w:bCs/>
          <w:sz w:val="18"/>
          <w:szCs w:val="18"/>
        </w:rPr>
        <w:t xml:space="preserve">   (расшифровка)                    </w:t>
      </w:r>
    </w:p>
    <w:p w:rsidR="00CF7C03" w:rsidRPr="00D24D05" w:rsidRDefault="00CF7C03" w:rsidP="00CF7C03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2613B0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CF7C03" w:rsidRPr="0045347A" w:rsidRDefault="00CF7C03" w:rsidP="00CF7C03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 № 3 </w:t>
      </w:r>
    </w:p>
    <w:tbl>
      <w:tblPr>
        <w:tblW w:w="998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567"/>
        <w:gridCol w:w="707"/>
        <w:gridCol w:w="427"/>
        <w:gridCol w:w="100"/>
        <w:gridCol w:w="1827"/>
        <w:gridCol w:w="340"/>
        <w:gridCol w:w="568"/>
        <w:gridCol w:w="876"/>
        <w:gridCol w:w="1313"/>
        <w:gridCol w:w="142"/>
      </w:tblGrid>
      <w:tr w:rsidR="00CF7C03" w:rsidRPr="001B614D" w:rsidTr="000457B6">
        <w:tc>
          <w:tcPr>
            <w:tcW w:w="368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5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c>
          <w:tcPr>
            <w:tcW w:w="368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  <w:proofErr w:type="spellEnd"/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708"/>
            <w:bookmarkEnd w:id="10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8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853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CF7C03" w:rsidRPr="001B614D" w:rsidTr="000457B6">
        <w:trPr>
          <w:gridAfter w:val="1"/>
          <w:wAfter w:w="142" w:type="dxa"/>
          <w:trHeight w:val="115"/>
        </w:trPr>
        <w:tc>
          <w:tcPr>
            <w:tcW w:w="98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CF7C03" w:rsidRPr="001B614D" w:rsidTr="000457B6">
        <w:trPr>
          <w:gridAfter w:val="1"/>
          <w:wAfter w:w="142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il"/>
          </w:tblBorders>
        </w:tblPrEx>
        <w:trPr>
          <w:gridAfter w:val="1"/>
          <w:wAfter w:w="142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4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189" w:type="dxa"/>
            <w:gridSpan w:val="2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CF7C03" w:rsidRPr="001B614D" w:rsidTr="000457B6">
        <w:tblPrEx>
          <w:tblBorders>
            <w:insideH w:val="nil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98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0457B6">
        <w:tblPrEx>
          <w:tblBorders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:rsidR="00CF7C03" w:rsidRDefault="00CF7C03" w:rsidP="00CF7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C03" w:rsidRPr="0045347A" w:rsidRDefault="00CF7C03" w:rsidP="00CF7C03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>
        <w:rPr>
          <w:bCs/>
        </w:rPr>
        <w:t xml:space="preserve"> № 4</w:t>
      </w:r>
      <w:r w:rsidRPr="0045347A">
        <w:rPr>
          <w:bCs/>
        </w:rPr>
        <w:t xml:space="preserve"> </w:t>
      </w:r>
    </w:p>
    <w:p w:rsidR="00CF7C03" w:rsidRPr="001B614D" w:rsidRDefault="00CF7C03" w:rsidP="00CF7C03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984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4924"/>
      </w:tblGrid>
      <w:tr w:rsidR="00CF7C03" w:rsidRPr="001B614D" w:rsidTr="00CF7C03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61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1B614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B614D">
              <w:rPr>
                <w:rFonts w:ascii="Times New Roman" w:hAnsi="Times New Roman" w:cs="Times New Roman"/>
                <w:szCs w:val="22"/>
              </w:rPr>
              <w:t>очта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F7C03" w:rsidRPr="001B614D" w:rsidRDefault="00CF7C03" w:rsidP="00CF7C03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455"/>
      </w:tblGrid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Default="00CF7C03" w:rsidP="00CF7C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</w:t>
            </w:r>
            <w:bookmarkStart w:id="11" w:name="_GoBack"/>
            <w:bookmarkEnd w:id="11"/>
            <w:r>
              <w:rPr>
                <w:rFonts w:eastAsiaTheme="minorHAnsi"/>
                <w:sz w:val="22"/>
                <w:szCs w:val="22"/>
                <w:lang w:eastAsia="en-US"/>
              </w:rPr>
              <w:t>ной услуге</w:t>
            </w:r>
          </w:p>
          <w:p w:rsidR="00CF7C03" w:rsidRPr="001B614D" w:rsidRDefault="00CF7C03" w:rsidP="00CF7C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c>
          <w:tcPr>
            <w:tcW w:w="85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single" w:sz="4" w:space="0" w:color="auto"/>
          </w:tblBorders>
        </w:tblPrEx>
        <w:tc>
          <w:tcPr>
            <w:tcW w:w="9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Default="00CF7C03" w:rsidP="00CF7C03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CF7C03" w:rsidRPr="001B614D" w:rsidRDefault="00CF7C03" w:rsidP="009762B8">
            <w:pPr>
              <w:autoSpaceDE w:val="0"/>
              <w:autoSpaceDN w:val="0"/>
              <w:adjustRightInd w:val="0"/>
              <w:ind w:firstLine="283"/>
              <w:jc w:val="both"/>
              <w:rPr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9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single" w:sz="4" w:space="0" w:color="auto"/>
          </w:tblBorders>
        </w:tblPrEx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7C03" w:rsidRPr="001B614D" w:rsidTr="00CF7C03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331" w:type="dxa"/>
            <w:gridSpan w:val="2"/>
            <w:tcBorders>
              <w:left w:val="nil"/>
              <w:bottom w:val="nil"/>
              <w:right w:val="nil"/>
            </w:tcBorders>
          </w:tcPr>
          <w:p w:rsidR="00CF7C03" w:rsidRPr="00D24D05" w:rsidRDefault="00CF7C03" w:rsidP="00CF7C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CF7C03" w:rsidRPr="001B614D" w:rsidTr="00CF7C03">
        <w:tblPrEx>
          <w:tblBorders>
            <w:insideH w:val="nil"/>
          </w:tblBorders>
        </w:tblPrEx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CF7C03" w:rsidRPr="001B614D" w:rsidTr="00CF7C03">
        <w:tc>
          <w:tcPr>
            <w:tcW w:w="9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C03" w:rsidRPr="001B614D" w:rsidRDefault="00CF7C03" w:rsidP="00CF7C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01C4" w:rsidRDefault="004201C4" w:rsidP="000457B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</w:p>
    <w:sectPr w:rsidR="004201C4" w:rsidSect="004B6CA3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9C" w:rsidRDefault="000C169C" w:rsidP="004B6CA3">
      <w:r>
        <w:separator/>
      </w:r>
    </w:p>
  </w:endnote>
  <w:endnote w:type="continuationSeparator" w:id="0">
    <w:p w:rsidR="000C169C" w:rsidRDefault="000C169C" w:rsidP="004B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1393"/>
      <w:docPartObj>
        <w:docPartGallery w:val="Page Numbers (Bottom of Page)"/>
        <w:docPartUnique/>
      </w:docPartObj>
    </w:sdtPr>
    <w:sdtContent>
      <w:p w:rsidR="000457B6" w:rsidRDefault="000457B6">
        <w:pPr>
          <w:pStyle w:val="a9"/>
          <w:jc w:val="center"/>
        </w:pPr>
        <w:fldSimple w:instr=" PAGE   \* MERGEFORMAT ">
          <w:r w:rsidR="00C10D72">
            <w:rPr>
              <w:noProof/>
            </w:rPr>
            <w:t>2</w:t>
          </w:r>
        </w:fldSimple>
      </w:p>
    </w:sdtContent>
  </w:sdt>
  <w:p w:rsidR="000457B6" w:rsidRDefault="000457B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4139"/>
      <w:docPartObj>
        <w:docPartGallery w:val="Page Numbers (Bottom of Page)"/>
        <w:docPartUnique/>
      </w:docPartObj>
    </w:sdtPr>
    <w:sdtContent>
      <w:p w:rsidR="00CF7C03" w:rsidRDefault="00CF7C03">
        <w:pPr>
          <w:pStyle w:val="a9"/>
          <w:jc w:val="center"/>
        </w:pPr>
        <w:fldSimple w:instr=" PAGE   \* MERGEFORMAT ">
          <w:r w:rsidR="00353DBC">
            <w:rPr>
              <w:noProof/>
            </w:rPr>
            <w:t>24</w:t>
          </w:r>
        </w:fldSimple>
      </w:p>
    </w:sdtContent>
  </w:sdt>
  <w:p w:rsidR="00CF7C03" w:rsidRDefault="00CF7C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9C" w:rsidRDefault="000C169C" w:rsidP="004B6CA3">
      <w:r>
        <w:separator/>
      </w:r>
    </w:p>
  </w:footnote>
  <w:footnote w:type="continuationSeparator" w:id="0">
    <w:p w:rsidR="000C169C" w:rsidRDefault="000C169C" w:rsidP="004B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AF0729"/>
    <w:multiLevelType w:val="hybridMultilevel"/>
    <w:tmpl w:val="84FC2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C25CC3C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2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D05B0D"/>
    <w:multiLevelType w:val="hybridMultilevel"/>
    <w:tmpl w:val="ED36C0CA"/>
    <w:lvl w:ilvl="0" w:tplc="6ACA3B3C">
      <w:start w:val="1"/>
      <w:numFmt w:val="decimal"/>
      <w:lvlText w:val="%1)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1317BC"/>
    <w:multiLevelType w:val="singleLevel"/>
    <w:tmpl w:val="6C02E0BE"/>
    <w:lvl w:ilvl="0">
      <w:start w:val="8"/>
      <w:numFmt w:val="decimal"/>
      <w:lvlText w:val="2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FD1B13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9D5415"/>
    <w:multiLevelType w:val="hybridMultilevel"/>
    <w:tmpl w:val="EE56FB1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EE516E8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6"/>
  </w:num>
  <w:num w:numId="4">
    <w:abstractNumId w:val="4"/>
  </w:num>
  <w:num w:numId="5">
    <w:abstractNumId w:val="16"/>
  </w:num>
  <w:num w:numId="6">
    <w:abstractNumId w:val="33"/>
  </w:num>
  <w:num w:numId="7">
    <w:abstractNumId w:val="7"/>
  </w:num>
  <w:num w:numId="8">
    <w:abstractNumId w:val="8"/>
  </w:num>
  <w:num w:numId="9">
    <w:abstractNumId w:val="48"/>
  </w:num>
  <w:num w:numId="10">
    <w:abstractNumId w:val="23"/>
  </w:num>
  <w:num w:numId="11">
    <w:abstractNumId w:val="31"/>
  </w:num>
  <w:num w:numId="12">
    <w:abstractNumId w:val="45"/>
  </w:num>
  <w:num w:numId="13">
    <w:abstractNumId w:val="47"/>
  </w:num>
  <w:num w:numId="14">
    <w:abstractNumId w:val="20"/>
  </w:num>
  <w:num w:numId="15">
    <w:abstractNumId w:val="37"/>
  </w:num>
  <w:num w:numId="16">
    <w:abstractNumId w:val="40"/>
  </w:num>
  <w:num w:numId="17">
    <w:abstractNumId w:val="0"/>
  </w:num>
  <w:num w:numId="18">
    <w:abstractNumId w:val="32"/>
  </w:num>
  <w:num w:numId="19">
    <w:abstractNumId w:val="41"/>
  </w:num>
  <w:num w:numId="20">
    <w:abstractNumId w:val="3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11"/>
  </w:num>
  <w:num w:numId="24">
    <w:abstractNumId w:val="12"/>
  </w:num>
  <w:num w:numId="25">
    <w:abstractNumId w:val="13"/>
  </w:num>
  <w:num w:numId="26">
    <w:abstractNumId w:val="28"/>
  </w:num>
  <w:num w:numId="27">
    <w:abstractNumId w:val="34"/>
  </w:num>
  <w:num w:numId="28">
    <w:abstractNumId w:val="24"/>
  </w:num>
  <w:num w:numId="29">
    <w:abstractNumId w:val="21"/>
  </w:num>
  <w:num w:numId="30">
    <w:abstractNumId w:val="3"/>
  </w:num>
  <w:num w:numId="31">
    <w:abstractNumId w:val="6"/>
  </w:num>
  <w:num w:numId="32">
    <w:abstractNumId w:val="30"/>
  </w:num>
  <w:num w:numId="33">
    <w:abstractNumId w:val="2"/>
  </w:num>
  <w:num w:numId="34">
    <w:abstractNumId w:val="29"/>
  </w:num>
  <w:num w:numId="35">
    <w:abstractNumId w:val="43"/>
  </w:num>
  <w:num w:numId="36">
    <w:abstractNumId w:val="19"/>
  </w:num>
  <w:num w:numId="37">
    <w:abstractNumId w:val="22"/>
  </w:num>
  <w:num w:numId="38">
    <w:abstractNumId w:val="14"/>
  </w:num>
  <w:num w:numId="39">
    <w:abstractNumId w:val="17"/>
    <w:lvlOverride w:ilvl="0">
      <w:lvl w:ilvl="0">
        <w:start w:val="8"/>
        <w:numFmt w:val="decimal"/>
        <w:lvlText w:val="2.%1."/>
        <w:legacy w:legacy="1" w:legacySpace="0" w:legacyIndent="5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18"/>
  </w:num>
  <w:num w:numId="41">
    <w:abstractNumId w:val="35"/>
  </w:num>
  <w:num w:numId="42">
    <w:abstractNumId w:val="9"/>
  </w:num>
  <w:num w:numId="43">
    <w:abstractNumId w:val="42"/>
  </w:num>
  <w:num w:numId="44">
    <w:abstractNumId w:val="15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7"/>
  </w:num>
  <w:num w:numId="48">
    <w:abstractNumId w:val="4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224"/>
    <w:rsid w:val="000457B6"/>
    <w:rsid w:val="000C169C"/>
    <w:rsid w:val="00107696"/>
    <w:rsid w:val="00163BBD"/>
    <w:rsid w:val="00174224"/>
    <w:rsid w:val="001763E3"/>
    <w:rsid w:val="002901D6"/>
    <w:rsid w:val="002A3412"/>
    <w:rsid w:val="002C74D4"/>
    <w:rsid w:val="0032674E"/>
    <w:rsid w:val="00353DBC"/>
    <w:rsid w:val="004201C4"/>
    <w:rsid w:val="004B6CA3"/>
    <w:rsid w:val="005A36DF"/>
    <w:rsid w:val="005C577C"/>
    <w:rsid w:val="008F6DD1"/>
    <w:rsid w:val="009762B8"/>
    <w:rsid w:val="00AE1AA0"/>
    <w:rsid w:val="00B14E91"/>
    <w:rsid w:val="00B44BA8"/>
    <w:rsid w:val="00C10D72"/>
    <w:rsid w:val="00C25C0F"/>
    <w:rsid w:val="00CF7C03"/>
    <w:rsid w:val="00E051F0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4BA8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44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17422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7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74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4224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link w:val="11"/>
    <w:rsid w:val="0017422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17422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B44BA8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44B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3pt">
    <w:name w:val="Основной текст + 13 pt"/>
    <w:rsid w:val="00B44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B44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table" w:styleId="a6">
    <w:name w:val="Table Grid"/>
    <w:basedOn w:val="a1"/>
    <w:uiPriority w:val="59"/>
    <w:rsid w:val="00B4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44B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4BA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44B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4BA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44B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BA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B44BA8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B44BA8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rsid w:val="00B44BA8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B44B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B44B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page number"/>
    <w:rsid w:val="00B44BA8"/>
  </w:style>
  <w:style w:type="paragraph" w:styleId="af2">
    <w:name w:val="Normal (Web)"/>
    <w:basedOn w:val="a"/>
    <w:uiPriority w:val="99"/>
    <w:rsid w:val="00B44BA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uiPriority w:val="22"/>
    <w:qFormat/>
    <w:rsid w:val="00B44BA8"/>
    <w:rPr>
      <w:b/>
      <w:bCs/>
    </w:rPr>
  </w:style>
  <w:style w:type="paragraph" w:customStyle="1" w:styleId="consplusnormal00">
    <w:name w:val="consplusnormal0"/>
    <w:basedOn w:val="a"/>
    <w:rsid w:val="00B44BA8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unhideWhenUsed/>
    <w:rsid w:val="00B44B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44BA8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B44BA8"/>
    <w:rPr>
      <w:rFonts w:cs="Times New Roman"/>
      <w:vertAlign w:val="superscript"/>
    </w:rPr>
  </w:style>
  <w:style w:type="character" w:styleId="af7">
    <w:name w:val="annotation reference"/>
    <w:rsid w:val="00B44BA8"/>
    <w:rPr>
      <w:sz w:val="16"/>
      <w:szCs w:val="16"/>
    </w:rPr>
  </w:style>
  <w:style w:type="paragraph" w:styleId="af8">
    <w:name w:val="annotation text"/>
    <w:basedOn w:val="a"/>
    <w:link w:val="af9"/>
    <w:rsid w:val="00B44BA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B44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B44BA8"/>
    <w:rPr>
      <w:b/>
      <w:bCs/>
    </w:rPr>
  </w:style>
  <w:style w:type="character" w:customStyle="1" w:styleId="afb">
    <w:name w:val="Тема примечания Знак"/>
    <w:basedOn w:val="af9"/>
    <w:link w:val="afa"/>
    <w:rsid w:val="00B44BA8"/>
    <w:rPr>
      <w:b/>
      <w:bCs/>
    </w:rPr>
  </w:style>
  <w:style w:type="character" w:styleId="afc">
    <w:name w:val="Hyperlink"/>
    <w:uiPriority w:val="99"/>
    <w:rsid w:val="00B44BA8"/>
    <w:rPr>
      <w:color w:val="0000FF"/>
      <w:u w:val="single"/>
    </w:rPr>
  </w:style>
  <w:style w:type="paragraph" w:styleId="afd">
    <w:name w:val="List Paragraph"/>
    <w:basedOn w:val="a"/>
    <w:qFormat/>
    <w:rsid w:val="00B44B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rsid w:val="00B44BA8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character" w:customStyle="1" w:styleId="blk">
    <w:name w:val="blk"/>
    <w:rsid w:val="00B44BA8"/>
  </w:style>
  <w:style w:type="character" w:styleId="aff">
    <w:name w:val="FollowedHyperlink"/>
    <w:uiPriority w:val="99"/>
    <w:semiHidden/>
    <w:unhideWhenUsed/>
    <w:rsid w:val="00B44BA8"/>
    <w:rPr>
      <w:color w:val="800080"/>
      <w:u w:val="single"/>
    </w:rPr>
  </w:style>
  <w:style w:type="paragraph" w:customStyle="1" w:styleId="aff0">
    <w:name w:val="Название проектного документа"/>
    <w:basedOn w:val="a"/>
    <w:rsid w:val="00B44BA8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B44BA8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B44BA8"/>
    <w:rPr>
      <w:rFonts w:ascii="Times New Roman" w:hAnsi="Times New Roman" w:cs="Times New Roman" w:hint="default"/>
      <w:sz w:val="24"/>
      <w:szCs w:val="24"/>
    </w:rPr>
  </w:style>
  <w:style w:type="paragraph" w:styleId="aff1">
    <w:name w:val="No Spacing"/>
    <w:uiPriority w:val="1"/>
    <w:qFormat/>
    <w:rsid w:val="00B44B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CF7C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5968</Words>
  <Characters>34020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13</cp:revision>
  <cp:lastPrinted>2025-09-10T10:26:00Z</cp:lastPrinted>
  <dcterms:created xsi:type="dcterms:W3CDTF">2025-09-08T12:20:00Z</dcterms:created>
  <dcterms:modified xsi:type="dcterms:W3CDTF">2025-10-23T08:32:00Z</dcterms:modified>
</cp:coreProperties>
</file>