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FCC" w:rsidRPr="0094689E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Pr="0094689E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27FCC" w:rsidRDefault="00A27FCC" w:rsidP="00A27F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«___» _______ 2024 года    № </w:t>
      </w:r>
    </w:p>
    <w:p w:rsidR="00A27FCC" w:rsidRDefault="00A27FCC" w:rsidP="00A27F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A27FCC" w:rsidRPr="006235BB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15.01.2024 № 30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производство</w:t>
      </w:r>
      <w:r w:rsidRPr="003767E6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земляных работ</w:t>
      </w:r>
      <w:r w:rsidRPr="006235BB">
        <w:rPr>
          <w:rFonts w:ascii="Times New Roman" w:eastAsia="Calibri" w:hAnsi="Times New Roman"/>
          <w:b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</w:p>
    <w:p w:rsidR="00A27FCC" w:rsidRDefault="00A27FCC" w:rsidP="00A27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Калитинское сельское поселение,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Калитинское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Калитинское сельское поселение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A27FCC" w:rsidRDefault="00A27FCC" w:rsidP="00A27F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7FCC" w:rsidRPr="00A27FCC" w:rsidRDefault="00A27FCC" w:rsidP="00A27FCC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27FCC">
        <w:rPr>
          <w:rFonts w:ascii="Times New Roman" w:hAnsi="Times New Roman" w:cs="Times New Roman"/>
          <w:bCs/>
          <w:sz w:val="28"/>
          <w:szCs w:val="28"/>
        </w:rPr>
        <w:t xml:space="preserve">15.01.2024 № 30 </w:t>
      </w:r>
      <w:r w:rsidRPr="00A27FCC">
        <w:rPr>
          <w:rFonts w:ascii="Times New Roman" w:hAnsi="Times New Roman" w:cs="Times New Roman"/>
          <w:sz w:val="28"/>
          <w:szCs w:val="28"/>
        </w:rPr>
        <w:t>«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 w:rsidRPr="00A27FCC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6235B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27FCC" w:rsidRDefault="00A27FCC" w:rsidP="00A27F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административном регламенте по предоставлению муниципальной услуги</w:t>
      </w:r>
      <w:r>
        <w:rPr>
          <w:sz w:val="28"/>
          <w:szCs w:val="28"/>
        </w:rPr>
        <w:t xml:space="preserve"> «</w:t>
      </w:r>
      <w:r w:rsidRPr="00A27FCC">
        <w:rPr>
          <w:rFonts w:ascii="Times New Roman" w:hAnsi="Times New Roman"/>
          <w:bCs/>
          <w:color w:val="000000"/>
          <w:sz w:val="28"/>
          <w:szCs w:val="28"/>
          <w:lang w:eastAsia="zh-CN"/>
        </w:rPr>
        <w:t>Предоставление разрешения (ордера) на производство земляных работ</w:t>
      </w:r>
      <w:r>
        <w:rPr>
          <w:sz w:val="28"/>
          <w:szCs w:val="28"/>
        </w:rPr>
        <w:t>»:</w:t>
      </w:r>
    </w:p>
    <w:p w:rsidR="007B0F5A" w:rsidRDefault="00A27FCC" w:rsidP="007B0F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7B0F5A">
        <w:rPr>
          <w:rFonts w:ascii="Times New Roman" w:hAnsi="Times New Roman"/>
          <w:sz w:val="28"/>
          <w:szCs w:val="28"/>
        </w:rPr>
        <w:t>Пункт 1.2. раздела 1 Регламента изложить в следующей редакции: «</w:t>
      </w:r>
      <w:r w:rsid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1.2. Заявителями, имеющими право на получение муниципальной услуги, </w:t>
      </w:r>
      <w:r w:rsidR="007B0F5A">
        <w:rPr>
          <w:rFonts w:ascii="Times New Roman" w:eastAsia="Times New Roman" w:hAnsi="Times New Roman"/>
          <w:sz w:val="28"/>
          <w:szCs w:val="28"/>
          <w:lang/>
        </w:rPr>
        <w:t>(далее - заявители)</w:t>
      </w:r>
      <w:r w:rsidR="007B0F5A">
        <w:rPr>
          <w:rFonts w:ascii="Times New Roman" w:eastAsia="Times New Roman" w:hAnsi="Times New Roman"/>
          <w:sz w:val="28"/>
          <w:szCs w:val="28"/>
        </w:rPr>
        <w:t xml:space="preserve">, </w:t>
      </w:r>
      <w:r w:rsid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являются: </w:t>
      </w:r>
    </w:p>
    <w:p w:rsidR="007B0F5A" w:rsidRDefault="007B0F5A" w:rsidP="007B0F5A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/>
        </w:rPr>
        <w:t>юридические лица</w:t>
      </w:r>
      <w:r>
        <w:rPr>
          <w:rFonts w:ascii="Times New Roman" w:eastAsia="Times New Roman" w:hAnsi="Times New Roman"/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; 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cyan"/>
        </w:rPr>
      </w:pPr>
      <w:r>
        <w:rPr>
          <w:rFonts w:ascii="Times New Roman" w:eastAsia="Times New Roman" w:hAnsi="Times New Roman"/>
          <w:sz w:val="28"/>
          <w:szCs w:val="28"/>
          <w:lang/>
        </w:rPr>
        <w:t>- физические лица</w:t>
      </w:r>
      <w:r>
        <w:rPr>
          <w:rFonts w:ascii="Times New Roman" w:eastAsia="Times New Roman" w:hAnsi="Times New Roman"/>
          <w:sz w:val="28"/>
          <w:szCs w:val="28"/>
        </w:rPr>
        <w:t xml:space="preserve">, в том числе зарегистрированные в качестве </w:t>
      </w:r>
      <w:r>
        <w:rPr>
          <w:rFonts w:ascii="Times New Roman" w:eastAsia="Times New Roman" w:hAnsi="Times New Roman"/>
          <w:sz w:val="28"/>
          <w:szCs w:val="28"/>
          <w:lang/>
        </w:rPr>
        <w:t>индивидуальны</w:t>
      </w:r>
      <w:r>
        <w:rPr>
          <w:rFonts w:ascii="Times New Roman" w:eastAsia="Times New Roman" w:hAnsi="Times New Roman"/>
          <w:sz w:val="28"/>
          <w:szCs w:val="28"/>
        </w:rPr>
        <w:t>х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предпринимател</w:t>
      </w:r>
      <w:r>
        <w:rPr>
          <w:rFonts w:ascii="Times New Roman" w:eastAsia="Times New Roman" w:hAnsi="Times New Roman"/>
          <w:sz w:val="28"/>
          <w:szCs w:val="28"/>
        </w:rPr>
        <w:t>ей</w:t>
      </w:r>
      <w:r>
        <w:rPr>
          <w:rFonts w:ascii="Times New Roman" w:eastAsia="Times New Roman" w:hAnsi="Times New Roman"/>
          <w:sz w:val="28"/>
          <w:szCs w:val="28"/>
          <w:lang/>
        </w:rPr>
        <w:t>;</w:t>
      </w:r>
      <w:r>
        <w:rPr>
          <w:rFonts w:ascii="Times New Roman" w:eastAsia="Times New Roman" w:hAnsi="Times New Roman"/>
          <w:sz w:val="28"/>
          <w:szCs w:val="28"/>
          <w:highlight w:val="cyan"/>
        </w:rPr>
        <w:t xml:space="preserve">  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Представлять интересы заявителя имеют право: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- от имени физических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, в том числе зарегистрированных в качестве </w:t>
      </w:r>
      <w:r>
        <w:rPr>
          <w:rFonts w:ascii="Times New Roman" w:eastAsia="Times New Roman" w:hAnsi="Times New Roman"/>
          <w:sz w:val="28"/>
          <w:szCs w:val="28"/>
        </w:rPr>
        <w:lastRenderedPageBreak/>
        <w:t>индивидуальных предпринимателей</w:t>
      </w:r>
      <w:r>
        <w:rPr>
          <w:rFonts w:ascii="Times New Roman" w:eastAsia="Times New Roman" w:hAnsi="Times New Roman"/>
          <w:sz w:val="28"/>
          <w:szCs w:val="28"/>
          <w:lang/>
        </w:rPr>
        <w:t>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в силу полномочий, основанных на доверенности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r>
        <w:rPr>
          <w:rFonts w:ascii="Times New Roman" w:eastAsia="Times New Roman" w:hAnsi="Times New Roman"/>
          <w:sz w:val="28"/>
          <w:szCs w:val="28"/>
          <w:lang/>
        </w:rPr>
        <w:t>;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- от имени юридических лиц: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B0F5A" w:rsidRDefault="007B0F5A" w:rsidP="008A635F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/>
        </w:rPr>
        <w:t>представители, действующие от имени заявителя в силу полномочий на основании доверенности или договора.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1.1.2.Первый абзац подпункта 1) пункта 2.6.1. Раздела 2 изложить в следующей редакции: 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проект производства работ (за исключением случаев, предусмотренных в пунктах 1.2.3.5, 1.2.3.6, 1.2.3.10, 1.2.3.12 настоящего административного регламента), который содержит:»;</w:t>
      </w:r>
    </w:p>
    <w:p w:rsidR="007B0F5A" w:rsidRPr="007B0F5A" w:rsidRDefault="007B0F5A" w:rsidP="008A635F">
      <w:pPr>
        <w:pStyle w:val="a3"/>
        <w:widowControl w:val="0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F5A">
        <w:rPr>
          <w:rFonts w:ascii="Times New Roman" w:hAnsi="Times New Roman"/>
          <w:sz w:val="28"/>
          <w:szCs w:val="28"/>
        </w:rPr>
        <w:t>Подпункт 1.1)</w:t>
      </w:r>
      <w:proofErr w:type="gramStart"/>
      <w:r w:rsidRPr="007B0F5A">
        <w:rPr>
          <w:rFonts w:ascii="Times New Roman" w:hAnsi="Times New Roman"/>
          <w:sz w:val="28"/>
          <w:szCs w:val="28"/>
        </w:rPr>
        <w:t>.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0F5A">
        <w:rPr>
          <w:rFonts w:ascii="Times New Roman" w:hAnsi="Times New Roman"/>
          <w:sz w:val="28"/>
          <w:szCs w:val="28"/>
        </w:rPr>
        <w:t>п</w:t>
      </w:r>
      <w:proofErr w:type="gramEnd"/>
      <w:r w:rsidRPr="007B0F5A">
        <w:rPr>
          <w:rFonts w:ascii="Times New Roman" w:hAnsi="Times New Roman"/>
          <w:sz w:val="28"/>
          <w:szCs w:val="28"/>
        </w:rPr>
        <w:t xml:space="preserve">ункта 2.6.1. Раздела 2 изложить в следующей редакции: 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1.1.) проект производства работ (для </w:t>
      </w:r>
      <w:r>
        <w:rPr>
          <w:rFonts w:ascii="Times New Roman" w:eastAsia="Times New Roman" w:hAnsi="Times New Roman"/>
          <w:sz w:val="28"/>
          <w:szCs w:val="28"/>
        </w:rPr>
        <w:t>производства земляных работ в случае, предусмотренном в пункте 1.2.3.12 настоящего административного регламента)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содержит: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текстовую часть: с наименованием заказчика; исходными данными по техническим условиям; описанием вида, объемов и продолжительности работ; описанием мероприятий по восстановлению нарушенного благоустройства;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графическую часть: схема расположения объектов,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СНиП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11-104- 97 «Инженерно-геодезические изыскания для строительства».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  <w:r w:rsidRPr="007B0F5A">
        <w:rPr>
          <w:rFonts w:ascii="Times New Roman" w:eastAsia="Times New Roman" w:hAnsi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Графическая информация формируется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полноцветном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режиме, качество которого должно позволять в полном объеме прочитать (распознать) графическую информацию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1.1.4. Подпункт 1.2)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ункта 2.6.1. Раздела 2 изложить в следующей редакции: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«1.2.)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проект производства работ (для </w:t>
      </w:r>
      <w:r>
        <w:rPr>
          <w:rFonts w:ascii="Times New Roman" w:eastAsia="Times New Roman" w:hAnsi="Times New Roman"/>
          <w:sz w:val="28"/>
          <w:szCs w:val="28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который содержит: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графическую схему места производства земляных работ с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указанием границ проводимых 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работ</w:t>
      </w:r>
      <w:r>
        <w:rPr>
          <w:rFonts w:ascii="Times New Roman" w:hAnsi="Times New Roman"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 схема выполняется с применением топографической съемки или иных картографических материалов  в масштабе, позволяющем однозначно определить границы производимых работ и в качестве,  позволяющем в полном объеме прочитать (распознать) графическую информацию.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:rsidR="007B0F5A" w:rsidRDefault="007B0F5A" w:rsidP="008A63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саморегулируемой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организации.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календарный график производства работ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Несоответствие календарного графика производства работ по форме образцу, указанному в Приложении 8 к настоящему Административному регламенту, не является основанием для отказа в предоставлении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Муниципальной услуги по основанию, указанному в пункте  2.9 настоящего Административного регламента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7B0F5A" w:rsidRDefault="007B0F5A" w:rsidP="008A635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4) правоустанавливающие документы на объект недвижимости (права на который не зарегистрированы в Едином государственном реестре недвижимости)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.»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7B0F5A" w:rsidRDefault="007B0F5A" w:rsidP="008A635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1.1.5. Пункт 2.9. раздела 2 Регламента изложить в следующей редакции: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«2.9. Исчерпывающий перечень оснований для отказа в приеме документов, необходимых для предоставления муниципальной услуги.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1) Заявление на получение услуги оформлено не в соответствии с административным регламентом: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Неполное заполнение полей в форме заявления, в том числе в интерактивной форме заявления на ЕПГУ;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2) Представленные заявителем документы не отвечают требованиям, установленным административным регламентом: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3) Заявление с комплектом документов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подписаны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недействительной электронной подписью:</w:t>
      </w:r>
    </w:p>
    <w:p w:rsidR="008A635F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4)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- Представление неполного комплекта документов, необходимых для предоставления услуги;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5) Предмет запроса не регламентируется законодательством в рамках услуги: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Заявление подано в орган местного самоуправления или организацию, в полномочия которых не входит предоставление услуги.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Нарушение любого из указанных требований, является основанием для отказа в приеме документов.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Решение об отказе в приеме документов, по основаниям, указанным в пункте 2.9 настоящего Административного регламента, оформляется по форме согласно Приложению № 6 к настоящему Административному регламенту.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Решение об отказе в приеме документов, по основаниям, указанным в пункте 2.9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выдастся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, организацию.</w:t>
      </w:r>
    </w:p>
    <w:p w:rsidR="007B0F5A" w:rsidRDefault="007B0F5A" w:rsidP="008A63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Отказ в приеме документов, по основаниям, указанным в пункте 2.9 настоящего Административного регламента, не препятствует повторному обращению заявителя в Администрацию за получением услуги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.»;</w:t>
      </w:r>
      <w:proofErr w:type="gramEnd"/>
    </w:p>
    <w:p w:rsidR="007B0F5A" w:rsidRDefault="007B0F5A" w:rsidP="007B0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Из приложения № 1 к Административному регламенту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0F5A" w:rsidRDefault="007B0F5A" w:rsidP="007B0F5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 Из приложения № 2 к Административному регламенту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B0F5A" w:rsidRDefault="007B0F5A" w:rsidP="007B0F5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1.4. Из приложения № 3 исключить предложение «Подтверждаю согласие на обработку персональных данных в соответствии с требованиями Федерального </w:t>
      </w:r>
      <w:r w:rsidRPr="007B0F5A">
        <w:rPr>
          <w:rFonts w:ascii="Times New Roman" w:hAnsi="Times New Roman"/>
          <w:sz w:val="28"/>
          <w:szCs w:val="28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от 27.07.2006 N 152-ФЗ «О персональных данных»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A27FCC" w:rsidRDefault="00A27FCC" w:rsidP="00A27FC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7FCC" w:rsidRDefault="00A27FCC" w:rsidP="00A27F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  МО</w:t>
      </w:r>
    </w:p>
    <w:p w:rsidR="00A27FCC" w:rsidRDefault="00A27FCC" w:rsidP="00A27FCC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Калитинское сельское поселение                                              М.А.Трофимова</w:t>
      </w:r>
    </w:p>
    <w:p w:rsidR="00A27FCC" w:rsidRDefault="00A27FCC" w:rsidP="00A27FCC"/>
    <w:sectPr w:rsidR="00A27FCC" w:rsidSect="001309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A1" w:rsidRDefault="00796CA1" w:rsidP="00C9465F">
      <w:pPr>
        <w:spacing w:after="0" w:line="240" w:lineRule="auto"/>
      </w:pPr>
      <w:r>
        <w:separator/>
      </w:r>
    </w:p>
  </w:endnote>
  <w:endnote w:type="continuationSeparator" w:id="0">
    <w:p w:rsidR="00796CA1" w:rsidRDefault="00796CA1" w:rsidP="00C9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130964" w:rsidRDefault="00C9465F">
        <w:pPr>
          <w:pStyle w:val="a4"/>
          <w:jc w:val="center"/>
        </w:pPr>
        <w:r>
          <w:fldChar w:fldCharType="begin"/>
        </w:r>
        <w:r w:rsidR="00A27FCC">
          <w:instrText xml:space="preserve"> PAGE   \* MERGEFORMAT </w:instrText>
        </w:r>
        <w:r>
          <w:fldChar w:fldCharType="separate"/>
        </w:r>
        <w:r w:rsidR="008A635F">
          <w:rPr>
            <w:noProof/>
          </w:rPr>
          <w:t>5</w:t>
        </w:r>
        <w:r>
          <w:fldChar w:fldCharType="end"/>
        </w:r>
      </w:p>
    </w:sdtContent>
  </w:sdt>
  <w:p w:rsidR="00130964" w:rsidRDefault="00796CA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A1" w:rsidRDefault="00796CA1" w:rsidP="00C9465F">
      <w:pPr>
        <w:spacing w:after="0" w:line="240" w:lineRule="auto"/>
      </w:pPr>
      <w:r>
        <w:separator/>
      </w:r>
    </w:p>
  </w:footnote>
  <w:footnote w:type="continuationSeparator" w:id="0">
    <w:p w:rsidR="00796CA1" w:rsidRDefault="00796CA1" w:rsidP="00C94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5769"/>
    <w:multiLevelType w:val="multilevel"/>
    <w:tmpl w:val="22104C1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52C2197F"/>
    <w:multiLevelType w:val="multilevel"/>
    <w:tmpl w:val="66DC621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ascii="Times New Roman" w:hAnsi="Times New Roman" w:cs="Times New Roman" w:hint="default"/>
      </w:rPr>
    </w:lvl>
  </w:abstractNum>
  <w:abstractNum w:abstractNumId="2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FCC"/>
    <w:rsid w:val="003513C4"/>
    <w:rsid w:val="006F1D8A"/>
    <w:rsid w:val="00796CA1"/>
    <w:rsid w:val="007B0F5A"/>
    <w:rsid w:val="008A635F"/>
    <w:rsid w:val="00A27FCC"/>
    <w:rsid w:val="00C9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7FC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27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27FCC"/>
    <w:rPr>
      <w:rFonts w:eastAsiaTheme="minorEastAsia"/>
      <w:lang w:eastAsia="ru-RU"/>
    </w:rPr>
  </w:style>
  <w:style w:type="character" w:styleId="a6">
    <w:name w:val="Hyperlink"/>
    <w:uiPriority w:val="99"/>
    <w:semiHidden/>
    <w:unhideWhenUsed/>
    <w:rsid w:val="003513C4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3513C4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0"/>
      <w:szCs w:val="20"/>
      <w:lang/>
    </w:rPr>
  </w:style>
  <w:style w:type="character" w:customStyle="1" w:styleId="a8">
    <w:name w:val="Основной текст с отступом Знак"/>
    <w:basedOn w:val="a0"/>
    <w:link w:val="a7"/>
    <w:semiHidden/>
    <w:rsid w:val="003513C4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351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3</cp:revision>
  <dcterms:created xsi:type="dcterms:W3CDTF">2024-08-15T12:56:00Z</dcterms:created>
  <dcterms:modified xsi:type="dcterms:W3CDTF">2024-08-16T06:38:00Z</dcterms:modified>
</cp:coreProperties>
</file>