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29" w:rsidRDefault="00B85429" w:rsidP="00B8542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iCs/>
          <w:sz w:val="28"/>
          <w:szCs w:val="28"/>
          <w:lang w:eastAsia="zh-CN"/>
        </w:rPr>
        <w:t xml:space="preserve">                                       АДМИНИСТРАЦИЯ                  </w:t>
      </w:r>
      <w:r>
        <w:rPr>
          <w:b/>
          <w:bCs/>
          <w:color w:val="FF0000"/>
          <w:sz w:val="28"/>
          <w:szCs w:val="28"/>
        </w:rPr>
        <w:t>ПРОЕКТ</w:t>
      </w:r>
    </w:p>
    <w:p w:rsidR="00B85429" w:rsidRDefault="00B85429" w:rsidP="00B8542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МУНИЦИПАЛЬНОГО ОБРАЗОВАНИЯ </w:t>
      </w:r>
    </w:p>
    <w:p w:rsidR="00B85429" w:rsidRDefault="00182CE3" w:rsidP="00B8542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>КАЛИТИНСКОЕ</w:t>
      </w:r>
      <w:r w:rsidR="00B85429">
        <w:rPr>
          <w:b/>
          <w:iCs/>
          <w:sz w:val="28"/>
          <w:szCs w:val="28"/>
          <w:lang w:eastAsia="zh-CN"/>
        </w:rPr>
        <w:t xml:space="preserve"> СЕЛЬСКОЕ ПОСЕЛЕНИЕ</w:t>
      </w:r>
    </w:p>
    <w:p w:rsidR="00B85429" w:rsidRDefault="00B85429" w:rsidP="00B8542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ВОЛОСОВСКОГО </w:t>
      </w:r>
      <w:r w:rsidR="00182CE3">
        <w:rPr>
          <w:b/>
          <w:bCs/>
          <w:kern w:val="32"/>
          <w:sz w:val="28"/>
          <w:szCs w:val="28"/>
        </w:rPr>
        <w:t>МУНИЦИПАЛЬНОГО</w:t>
      </w:r>
      <w:r w:rsidR="00182CE3">
        <w:rPr>
          <w:b/>
          <w:iCs/>
          <w:sz w:val="28"/>
          <w:szCs w:val="28"/>
          <w:lang w:eastAsia="zh-CN"/>
        </w:rPr>
        <w:t xml:space="preserve"> </w:t>
      </w:r>
      <w:r>
        <w:rPr>
          <w:b/>
          <w:iCs/>
          <w:sz w:val="28"/>
          <w:szCs w:val="28"/>
          <w:lang w:eastAsia="zh-CN"/>
        </w:rPr>
        <w:t>РАЙОНА</w:t>
      </w:r>
    </w:p>
    <w:p w:rsidR="00B85429" w:rsidRDefault="00B85429" w:rsidP="00B85429">
      <w:pPr>
        <w:suppressAutoHyphens/>
        <w:jc w:val="center"/>
        <w:rPr>
          <w:b/>
          <w:iCs/>
          <w:sz w:val="28"/>
          <w:szCs w:val="28"/>
          <w:lang w:eastAsia="zh-CN"/>
        </w:rPr>
      </w:pPr>
      <w:r>
        <w:rPr>
          <w:b/>
          <w:iCs/>
          <w:sz w:val="28"/>
          <w:szCs w:val="28"/>
          <w:lang w:eastAsia="zh-CN"/>
        </w:rPr>
        <w:t xml:space="preserve">ЛЕНИНГРАДСКОЙ ОБЛАСТИ </w:t>
      </w:r>
    </w:p>
    <w:p w:rsidR="00B85429" w:rsidRDefault="00B85429" w:rsidP="00B85429">
      <w:pPr>
        <w:jc w:val="center"/>
        <w:rPr>
          <w:b/>
          <w:bCs/>
          <w:color w:val="000000"/>
          <w:sz w:val="28"/>
          <w:szCs w:val="28"/>
        </w:rPr>
      </w:pPr>
    </w:p>
    <w:p w:rsidR="00B85429" w:rsidRDefault="00B85429" w:rsidP="00B85429">
      <w:pPr>
        <w:jc w:val="center"/>
        <w:rPr>
          <w:b/>
          <w:bCs/>
          <w:color w:val="000000"/>
          <w:sz w:val="28"/>
          <w:szCs w:val="28"/>
        </w:rPr>
      </w:pPr>
    </w:p>
    <w:p w:rsidR="00B85429" w:rsidRDefault="00B85429" w:rsidP="00B8542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85429" w:rsidRDefault="00B85429" w:rsidP="00B85429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________ 2022 г.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                                                                  № ____</w:t>
      </w:r>
    </w:p>
    <w:p w:rsidR="00B85429" w:rsidRDefault="00B85429" w:rsidP="00B85429">
      <w:pPr>
        <w:rPr>
          <w:b/>
          <w:bCs/>
          <w:color w:val="000000"/>
          <w:sz w:val="28"/>
          <w:szCs w:val="28"/>
        </w:rPr>
      </w:pPr>
    </w:p>
    <w:p w:rsidR="002E08C6" w:rsidRDefault="002E08C6" w:rsidP="002B61BA">
      <w:pPr>
        <w:ind w:firstLine="851"/>
        <w:jc w:val="both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F525AB">
        <w:rPr>
          <w:b/>
          <w:bCs/>
          <w:color w:val="000000"/>
          <w:sz w:val="28"/>
          <w:szCs w:val="28"/>
        </w:rPr>
        <w:t>формы проверочного листа</w:t>
      </w:r>
      <w:r>
        <w:rPr>
          <w:b/>
          <w:bCs/>
          <w:color w:val="000000"/>
          <w:sz w:val="28"/>
          <w:szCs w:val="28"/>
        </w:rPr>
        <w:t xml:space="preserve"> (списка контрольных вопросов)</w:t>
      </w:r>
      <w:r w:rsidRPr="00F525AB">
        <w:rPr>
          <w:b/>
          <w:bCs/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применяемого</w:t>
      </w:r>
      <w:r w:rsidRPr="00F525AB">
        <w:rPr>
          <w:b/>
          <w:bCs/>
          <w:color w:val="000000"/>
          <w:sz w:val="28"/>
          <w:szCs w:val="28"/>
        </w:rPr>
        <w:t xml:space="preserve"> при осуществлении </w:t>
      </w:r>
      <w:bookmarkStart w:id="2" w:name="_Hlk82421409"/>
      <w:bookmarkEnd w:id="0"/>
      <w:r w:rsidRPr="00F525AB">
        <w:rPr>
          <w:b/>
          <w:bCs/>
          <w:color w:val="000000"/>
          <w:sz w:val="28"/>
          <w:szCs w:val="28"/>
        </w:rPr>
        <w:t xml:space="preserve">муниципального </w:t>
      </w:r>
      <w:r>
        <w:rPr>
          <w:b/>
          <w:bCs/>
          <w:color w:val="000000"/>
          <w:sz w:val="28"/>
          <w:szCs w:val="28"/>
        </w:rPr>
        <w:t xml:space="preserve">жилищного </w:t>
      </w:r>
      <w:r w:rsidRPr="00F525AB">
        <w:rPr>
          <w:b/>
          <w:bCs/>
          <w:color w:val="000000"/>
          <w:sz w:val="28"/>
          <w:szCs w:val="28"/>
        </w:rPr>
        <w:t xml:space="preserve">контроля </w:t>
      </w:r>
      <w:bookmarkEnd w:id="1"/>
      <w:bookmarkEnd w:id="2"/>
      <w:r>
        <w:rPr>
          <w:b/>
          <w:bCs/>
          <w:color w:val="000000"/>
          <w:sz w:val="28"/>
          <w:szCs w:val="28"/>
        </w:rPr>
        <w:t xml:space="preserve">на территории муниципального образования Калитинское сельское поселение </w:t>
      </w:r>
      <w:proofErr w:type="spellStart"/>
      <w:r>
        <w:rPr>
          <w:b/>
          <w:bCs/>
          <w:color w:val="000000"/>
          <w:sz w:val="28"/>
          <w:szCs w:val="28"/>
        </w:rPr>
        <w:t>Волосовского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</w:p>
    <w:p w:rsidR="002E08C6" w:rsidRPr="00F525AB" w:rsidRDefault="002E08C6" w:rsidP="002E08C6">
      <w:pPr>
        <w:jc w:val="center"/>
        <w:rPr>
          <w:color w:val="000000"/>
          <w:sz w:val="28"/>
          <w:szCs w:val="28"/>
        </w:rPr>
      </w:pPr>
    </w:p>
    <w:p w:rsidR="002E08C6" w:rsidRPr="00A805EE" w:rsidRDefault="002E08C6" w:rsidP="002E08C6">
      <w:pPr>
        <w:ind w:firstLine="709"/>
        <w:jc w:val="both"/>
        <w:rPr>
          <w:color w:val="000000"/>
        </w:rPr>
      </w:pPr>
      <w:proofErr w:type="gramStart"/>
      <w:r w:rsidRPr="00F525AB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>с частью 3 статьи 21,</w:t>
      </w:r>
      <w:r w:rsidRPr="00F525AB">
        <w:rPr>
          <w:color w:val="000000"/>
          <w:sz w:val="28"/>
          <w:szCs w:val="28"/>
        </w:rPr>
        <w:t xml:space="preserve">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постановление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F525AB">
        <w:rPr>
          <w:color w:val="000000"/>
          <w:sz w:val="28"/>
          <w:szCs w:val="28"/>
          <w:shd w:val="clear" w:color="auto" w:fill="FFFFFF"/>
        </w:rPr>
        <w:t xml:space="preserve"> Правительства Российской Федерации от 27.10.2021 № 1844</w:t>
      </w:r>
      <w:r w:rsidRPr="00F525AB">
        <w:rPr>
          <w:color w:val="000000"/>
          <w:sz w:val="28"/>
          <w:szCs w:val="28"/>
        </w:rPr>
        <w:t xml:space="preserve"> </w:t>
      </w:r>
      <w:bookmarkStart w:id="3" w:name="_Hlk87860463"/>
      <w:r w:rsidRPr="00F525AB">
        <w:rPr>
          <w:color w:val="000000"/>
          <w:sz w:val="28"/>
          <w:szCs w:val="28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3"/>
      <w:r w:rsidRPr="00F525AB">
        <w:rPr>
          <w:color w:val="000000"/>
          <w:sz w:val="28"/>
          <w:szCs w:val="28"/>
          <w:shd w:val="clear" w:color="auto" w:fill="FFFFFF"/>
        </w:rPr>
        <w:t>,</w:t>
      </w:r>
      <w:r w:rsidRPr="00F525AB">
        <w:rPr>
          <w:color w:val="000000"/>
          <w:sz w:val="28"/>
          <w:szCs w:val="28"/>
        </w:rPr>
        <w:t xml:space="preserve"> </w:t>
      </w:r>
      <w:r w:rsidRPr="00A805EE">
        <w:rPr>
          <w:color w:val="000000"/>
          <w:spacing w:val="-10"/>
          <w:sz w:val="28"/>
          <w:szCs w:val="28"/>
        </w:rPr>
        <w:t xml:space="preserve">Федеральным </w:t>
      </w:r>
      <w:hyperlink r:id="rId7" w:history="1">
        <w:r w:rsidRPr="00A805EE">
          <w:rPr>
            <w:rStyle w:val="a7"/>
            <w:color w:val="000000"/>
            <w:spacing w:val="-10"/>
            <w:sz w:val="28"/>
            <w:szCs w:val="28"/>
          </w:rPr>
          <w:t>законом</w:t>
        </w:r>
      </w:hyperlink>
      <w:r w:rsidRPr="00A805EE">
        <w:rPr>
          <w:color w:val="000000"/>
          <w:spacing w:val="-10"/>
          <w:sz w:val="28"/>
          <w:szCs w:val="28"/>
        </w:rPr>
        <w:t xml:space="preserve"> от 06.10.2003</w:t>
      </w:r>
      <w:proofErr w:type="gramEnd"/>
      <w:r w:rsidRPr="00A805EE">
        <w:rPr>
          <w:color w:val="000000"/>
          <w:spacing w:val="-1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области и решением совета депутатов Калитинского сельско</w:t>
      </w:r>
      <w:r>
        <w:rPr>
          <w:color w:val="000000"/>
          <w:spacing w:val="-10"/>
          <w:sz w:val="28"/>
          <w:szCs w:val="28"/>
        </w:rPr>
        <w:t>го поселения от 30.09.2021 № 122</w:t>
      </w:r>
      <w:r w:rsidRPr="00A805EE">
        <w:rPr>
          <w:color w:val="000000"/>
          <w:spacing w:val="-10"/>
          <w:sz w:val="28"/>
          <w:szCs w:val="28"/>
        </w:rPr>
        <w:t xml:space="preserve"> «Об утверждении положения о муниципальном </w:t>
      </w:r>
      <w:r>
        <w:rPr>
          <w:color w:val="000000"/>
          <w:spacing w:val="-10"/>
          <w:sz w:val="28"/>
          <w:szCs w:val="28"/>
        </w:rPr>
        <w:t xml:space="preserve">жилищном </w:t>
      </w:r>
      <w:r w:rsidRPr="00A805EE">
        <w:rPr>
          <w:color w:val="000000"/>
          <w:spacing w:val="-10"/>
          <w:sz w:val="28"/>
          <w:szCs w:val="28"/>
        </w:rPr>
        <w:t xml:space="preserve">контроле на территории муниципального образования Калитинское сельское поселение </w:t>
      </w:r>
      <w:proofErr w:type="spellStart"/>
      <w:r w:rsidRPr="00A805EE">
        <w:rPr>
          <w:color w:val="000000"/>
          <w:spacing w:val="-10"/>
          <w:sz w:val="28"/>
          <w:szCs w:val="28"/>
        </w:rPr>
        <w:t>Волосовского</w:t>
      </w:r>
      <w:proofErr w:type="spellEnd"/>
      <w:r w:rsidRPr="00A805EE">
        <w:rPr>
          <w:color w:val="000000"/>
          <w:spacing w:val="-10"/>
          <w:sz w:val="28"/>
          <w:szCs w:val="28"/>
        </w:rPr>
        <w:t xml:space="preserve"> муниципального района Ленинградской  области»</w:t>
      </w:r>
      <w:r>
        <w:rPr>
          <w:color w:val="000000"/>
          <w:spacing w:val="-10"/>
          <w:sz w:val="28"/>
          <w:szCs w:val="28"/>
        </w:rPr>
        <w:t>,</w:t>
      </w:r>
      <w:r>
        <w:rPr>
          <w:color w:val="000000"/>
          <w:spacing w:val="-10"/>
          <w:szCs w:val="28"/>
        </w:rPr>
        <w:t xml:space="preserve"> </w:t>
      </w:r>
      <w:r w:rsidRPr="00F525AB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муниципального образования Калитинское  сельское поселение</w:t>
      </w:r>
      <w:r w:rsidRPr="00CE256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Волосовского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CE256E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</w:rPr>
        <w:t xml:space="preserve"> </w:t>
      </w:r>
      <w:r w:rsidRPr="00F525AB">
        <w:rPr>
          <w:color w:val="000000"/>
          <w:sz w:val="28"/>
          <w:szCs w:val="28"/>
        </w:rPr>
        <w:t>ПОСТАНОВЛЯЕТ:</w:t>
      </w:r>
    </w:p>
    <w:p w:rsidR="002E08C6" w:rsidRDefault="002E08C6" w:rsidP="002E08C6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C70A77">
        <w:rPr>
          <w:color w:val="000000"/>
          <w:sz w:val="28"/>
          <w:szCs w:val="28"/>
        </w:rPr>
        <w:t xml:space="preserve">Утвердить </w:t>
      </w:r>
      <w:bookmarkStart w:id="4" w:name="_Hlk82421551"/>
      <w:r w:rsidRPr="00C70A77">
        <w:rPr>
          <w:color w:val="000000"/>
          <w:sz w:val="28"/>
          <w:szCs w:val="28"/>
        </w:rPr>
        <w:t>форму проверочного листа</w:t>
      </w:r>
      <w:r>
        <w:rPr>
          <w:color w:val="000000"/>
          <w:sz w:val="28"/>
          <w:szCs w:val="28"/>
        </w:rPr>
        <w:t xml:space="preserve"> (список контрольных вопросов)</w:t>
      </w:r>
      <w:r w:rsidRPr="00C70A7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применяемого</w:t>
      </w:r>
      <w:r w:rsidRPr="00C70A77">
        <w:rPr>
          <w:color w:val="000000"/>
          <w:sz w:val="28"/>
          <w:szCs w:val="28"/>
        </w:rPr>
        <w:t xml:space="preserve"> при осуществлении </w:t>
      </w:r>
      <w:bookmarkEnd w:id="4"/>
      <w:r w:rsidRPr="00C70A77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жилищного </w:t>
      </w:r>
      <w:r w:rsidRPr="00C70A77">
        <w:rPr>
          <w:color w:val="000000"/>
          <w:sz w:val="28"/>
          <w:szCs w:val="28"/>
        </w:rPr>
        <w:t xml:space="preserve">контроля на территории муниципального образования </w:t>
      </w:r>
      <w:r>
        <w:rPr>
          <w:color w:val="000000"/>
          <w:sz w:val="28"/>
          <w:szCs w:val="28"/>
        </w:rPr>
        <w:t>Калитинское</w:t>
      </w:r>
      <w:r w:rsidRPr="00C70A77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C70A77">
        <w:rPr>
          <w:color w:val="000000"/>
          <w:sz w:val="28"/>
          <w:szCs w:val="28"/>
        </w:rPr>
        <w:t>Волосовского</w:t>
      </w:r>
      <w:proofErr w:type="spellEnd"/>
      <w:r w:rsidRPr="00C70A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</w:t>
      </w:r>
      <w:r w:rsidRPr="00C70A77">
        <w:rPr>
          <w:color w:val="000000"/>
          <w:sz w:val="28"/>
          <w:szCs w:val="28"/>
        </w:rPr>
        <w:t>района Ленинградской области,</w:t>
      </w:r>
      <w:r w:rsidRPr="00C70A77">
        <w:rPr>
          <w:i/>
          <w:iCs/>
          <w:color w:val="000000"/>
        </w:rPr>
        <w:t xml:space="preserve"> </w:t>
      </w:r>
      <w:r w:rsidRPr="00C70A77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к настоящему постановлению</w:t>
      </w:r>
      <w:r w:rsidRPr="00C70A77">
        <w:rPr>
          <w:color w:val="000000"/>
          <w:sz w:val="28"/>
          <w:szCs w:val="28"/>
        </w:rPr>
        <w:t>.</w:t>
      </w:r>
    </w:p>
    <w:p w:rsidR="002E08C6" w:rsidRPr="00DC0D7E" w:rsidRDefault="002E08C6" w:rsidP="002E08C6">
      <w:pPr>
        <w:pStyle w:val="a6"/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C0D7E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proofErr w:type="spellStart"/>
      <w:r w:rsidRPr="00DC0D7E">
        <w:rPr>
          <w:sz w:val="28"/>
          <w:szCs w:val="28"/>
        </w:rPr>
        <w:t>Волосовского</w:t>
      </w:r>
      <w:proofErr w:type="spellEnd"/>
      <w:r w:rsidRPr="00DC0D7E"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2E08C6" w:rsidRDefault="002E08C6" w:rsidP="002E08C6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опубликования, но не ранее  01.03.2022.</w:t>
      </w:r>
    </w:p>
    <w:p w:rsidR="002E08C6" w:rsidRDefault="002E08C6" w:rsidP="002E08C6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08C6" w:rsidRPr="00991C9B" w:rsidRDefault="002E08C6" w:rsidP="002E08C6">
      <w:pPr>
        <w:ind w:firstLine="709"/>
        <w:rPr>
          <w:color w:val="000000"/>
          <w:sz w:val="28"/>
          <w:szCs w:val="28"/>
        </w:rPr>
      </w:pPr>
    </w:p>
    <w:p w:rsidR="002E08C6" w:rsidRPr="00503758" w:rsidRDefault="002E08C6" w:rsidP="002E08C6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Глава администрации МО </w:t>
      </w:r>
    </w:p>
    <w:p w:rsidR="002E08C6" w:rsidRDefault="002E08C6" w:rsidP="002E08C6">
      <w:pPr>
        <w:ind w:left="-284" w:firstLine="709"/>
        <w:jc w:val="both"/>
        <w:rPr>
          <w:sz w:val="28"/>
          <w:szCs w:val="28"/>
        </w:rPr>
      </w:pPr>
      <w:r w:rsidRPr="005037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Калитинское сельское поселение         </w:t>
      </w:r>
      <w:r w:rsidRPr="0050375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Т.А.Тихонова</w:t>
      </w:r>
    </w:p>
    <w:p w:rsidR="002E08C6" w:rsidRDefault="002E08C6" w:rsidP="002E08C6">
      <w:pPr>
        <w:ind w:left="-284" w:firstLine="709"/>
        <w:jc w:val="both"/>
        <w:rPr>
          <w:sz w:val="28"/>
          <w:szCs w:val="28"/>
        </w:rPr>
      </w:pPr>
    </w:p>
    <w:p w:rsidR="00B85429" w:rsidRDefault="00B85429" w:rsidP="00B85429">
      <w:pPr>
        <w:ind w:firstLine="709"/>
        <w:rPr>
          <w:color w:val="000000"/>
        </w:rPr>
      </w:pPr>
      <w:r>
        <w:rPr>
          <w:color w:val="000000"/>
        </w:rPr>
        <w:br w:type="page"/>
      </w:r>
    </w:p>
    <w:p w:rsidR="00B85429" w:rsidRPr="00182CE3" w:rsidRDefault="00B85429" w:rsidP="00182CE3">
      <w:pPr>
        <w:tabs>
          <w:tab w:val="num" w:pos="200"/>
        </w:tabs>
        <w:ind w:left="4820"/>
        <w:outlineLvl w:val="0"/>
        <w:rPr>
          <w:color w:val="000000"/>
        </w:rPr>
      </w:pPr>
      <w:r w:rsidRPr="00182CE3">
        <w:rPr>
          <w:color w:val="000000"/>
        </w:rPr>
        <w:lastRenderedPageBreak/>
        <w:t>Приложение</w:t>
      </w:r>
    </w:p>
    <w:p w:rsidR="00182CE3" w:rsidRDefault="00B85429" w:rsidP="00182CE3">
      <w:pPr>
        <w:ind w:left="4820"/>
        <w:rPr>
          <w:color w:val="000000"/>
        </w:rPr>
      </w:pPr>
      <w:r w:rsidRPr="00182CE3">
        <w:rPr>
          <w:color w:val="000000"/>
        </w:rPr>
        <w:t xml:space="preserve">к постановлению администрации муниципального образования </w:t>
      </w:r>
      <w:r w:rsidR="00182CE3">
        <w:rPr>
          <w:color w:val="000000"/>
        </w:rPr>
        <w:t>Калитинское</w:t>
      </w:r>
      <w:r w:rsidRPr="00182CE3">
        <w:rPr>
          <w:color w:val="000000"/>
        </w:rPr>
        <w:t xml:space="preserve"> сельское поселение </w:t>
      </w:r>
      <w:proofErr w:type="spellStart"/>
      <w:r w:rsidRPr="00182CE3">
        <w:rPr>
          <w:color w:val="000000"/>
        </w:rPr>
        <w:t>Волосовского</w:t>
      </w:r>
      <w:proofErr w:type="spellEnd"/>
      <w:r w:rsidRPr="00182CE3">
        <w:rPr>
          <w:color w:val="000000"/>
        </w:rPr>
        <w:t xml:space="preserve"> </w:t>
      </w:r>
    </w:p>
    <w:p w:rsidR="00B85429" w:rsidRPr="00182CE3" w:rsidRDefault="00182CE3" w:rsidP="00182CE3">
      <w:pPr>
        <w:ind w:left="4820"/>
        <w:rPr>
          <w:color w:val="000000"/>
        </w:rPr>
      </w:pPr>
      <w:r>
        <w:rPr>
          <w:color w:val="000000"/>
        </w:rPr>
        <w:t xml:space="preserve">муниципального </w:t>
      </w:r>
      <w:r w:rsidR="00B85429" w:rsidRPr="00182CE3">
        <w:rPr>
          <w:color w:val="000000"/>
        </w:rPr>
        <w:t xml:space="preserve">района Ленинградской области </w:t>
      </w:r>
    </w:p>
    <w:p w:rsidR="00B85429" w:rsidRPr="00182CE3" w:rsidRDefault="00B85429" w:rsidP="00182CE3">
      <w:pPr>
        <w:ind w:left="4820"/>
        <w:rPr>
          <w:color w:val="000000"/>
        </w:rPr>
      </w:pPr>
      <w:r w:rsidRPr="00182CE3">
        <w:rPr>
          <w:color w:val="000000"/>
        </w:rPr>
        <w:t xml:space="preserve">от </w:t>
      </w:r>
      <w:r w:rsidRPr="00182CE3">
        <w:rPr>
          <w:color w:val="FF0000"/>
        </w:rPr>
        <w:t>__________</w:t>
      </w:r>
      <w:r w:rsidRPr="00182CE3">
        <w:rPr>
          <w:color w:val="000000"/>
        </w:rPr>
        <w:t xml:space="preserve"> 2022 № </w:t>
      </w:r>
      <w:r w:rsidRPr="00182CE3">
        <w:rPr>
          <w:color w:val="FF0000"/>
        </w:rPr>
        <w:t>___</w:t>
      </w:r>
    </w:p>
    <w:p w:rsidR="00B85429" w:rsidRDefault="00B85429" w:rsidP="00B85429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85429" w:rsidRDefault="00B85429" w:rsidP="00B85429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</w:p>
    <w:p w:rsidR="00B85429" w:rsidRDefault="00B85429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tbl>
      <w:tblPr>
        <w:tblStyle w:val="a8"/>
        <w:tblW w:w="0" w:type="auto"/>
        <w:tblInd w:w="4786" w:type="dxa"/>
        <w:tblLook w:val="04A0"/>
      </w:tblPr>
      <w:tblGrid>
        <w:gridCol w:w="4785"/>
      </w:tblGrid>
      <w:tr w:rsidR="009D7A0A" w:rsidTr="009D7A0A">
        <w:trPr>
          <w:trHeight w:val="2766"/>
        </w:trPr>
        <w:tc>
          <w:tcPr>
            <w:tcW w:w="4785" w:type="dxa"/>
          </w:tcPr>
          <w:p w:rsidR="009D7A0A" w:rsidRDefault="009D7A0A" w:rsidP="009D7A0A">
            <w:pPr>
              <w:pStyle w:val="a9"/>
              <w:jc w:val="right"/>
            </w:pPr>
            <w:r>
              <w:rPr>
                <w:spacing w:val="-2"/>
                <w:sz w:val="28"/>
              </w:rPr>
              <w:t>QR-</w:t>
            </w:r>
            <w:r>
              <w:rPr>
                <w:spacing w:val="-5"/>
                <w:sz w:val="28"/>
              </w:rPr>
              <w:t>код</w:t>
            </w:r>
          </w:p>
          <w:p w:rsidR="009D7A0A" w:rsidRDefault="009D7A0A" w:rsidP="009D7A0A">
            <w:pPr>
              <w:jc w:val="both"/>
            </w:pPr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7"/>
                  <w:color w:val="FF0000"/>
                  <w:spacing w:val="-5"/>
                  <w:sz w:val="24"/>
                  <w:szCs w:val="24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pacing w:val="-5"/>
                <w:sz w:val="24"/>
                <w:szCs w:val="24"/>
                <w:shd w:val="clear" w:color="auto" w:fill="FFFFFF"/>
              </w:rPr>
              <w:t> к настоящим Правилам</w:t>
            </w:r>
          </w:p>
          <w:p w:rsidR="009D7A0A" w:rsidRDefault="009D7A0A" w:rsidP="00B8542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D7A0A" w:rsidRDefault="009D7A0A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7A0A" w:rsidRDefault="009D7A0A" w:rsidP="00B85429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9D7A0A" w:rsidRPr="009B0660" w:rsidRDefault="009D7A0A" w:rsidP="009D7A0A">
      <w:pPr>
        <w:jc w:val="center"/>
        <w:rPr>
          <w:b/>
          <w:bCs/>
          <w:sz w:val="28"/>
          <w:szCs w:val="28"/>
        </w:rPr>
      </w:pPr>
      <w:r w:rsidRPr="009B0660">
        <w:rPr>
          <w:b/>
          <w:bCs/>
          <w:sz w:val="28"/>
          <w:szCs w:val="28"/>
        </w:rPr>
        <w:t xml:space="preserve">ФОРМА </w:t>
      </w:r>
    </w:p>
    <w:p w:rsidR="009D7A0A" w:rsidRDefault="009D7A0A" w:rsidP="009D7A0A">
      <w:pPr>
        <w:jc w:val="both"/>
        <w:rPr>
          <w:color w:val="000000"/>
          <w:sz w:val="28"/>
          <w:szCs w:val="28"/>
        </w:rPr>
      </w:pPr>
      <w:r w:rsidRPr="009B0660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при осуществлении муниципального </w:t>
      </w:r>
      <w:r>
        <w:rPr>
          <w:b/>
          <w:bCs/>
          <w:color w:val="000000"/>
          <w:sz w:val="28"/>
          <w:szCs w:val="28"/>
        </w:rPr>
        <w:t xml:space="preserve">жилищного </w:t>
      </w:r>
      <w:r w:rsidRPr="009B0660">
        <w:rPr>
          <w:b/>
          <w:bCs/>
          <w:color w:val="000000"/>
          <w:sz w:val="28"/>
          <w:szCs w:val="28"/>
        </w:rPr>
        <w:t xml:space="preserve">контроля на территории муниципального образования Калитинское сельское поселение </w:t>
      </w:r>
      <w:proofErr w:type="spellStart"/>
      <w:r w:rsidRPr="009B0660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9B0660">
        <w:rPr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9B0660">
        <w:rPr>
          <w:b/>
          <w:bCs/>
          <w:color w:val="000000"/>
          <w:sz w:val="28"/>
          <w:szCs w:val="28"/>
        </w:rPr>
        <w:br/>
      </w:r>
    </w:p>
    <w:p w:rsidR="009D7A0A" w:rsidRDefault="009D7A0A" w:rsidP="009D7A0A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9D7A0A" w:rsidRDefault="009D7A0A" w:rsidP="009D7A0A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9D7A0A" w:rsidRDefault="009D7A0A" w:rsidP="009D7A0A">
      <w:pPr>
        <w:autoSpaceDE w:val="0"/>
        <w:jc w:val="right"/>
        <w:rPr>
          <w:rFonts w:eastAsia="Courier New"/>
          <w:i/>
          <w:iCs/>
        </w:rPr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9D7A0A" w:rsidRDefault="009D7A0A" w:rsidP="009D7A0A">
      <w:pPr>
        <w:autoSpaceDE w:val="0"/>
        <w:jc w:val="right"/>
        <w:rPr>
          <w:rFonts w:eastAsia="Courier New"/>
          <w:i/>
          <w:iCs/>
        </w:rPr>
      </w:pPr>
    </w:p>
    <w:p w:rsidR="009D7A0A" w:rsidRDefault="009D7A0A" w:rsidP="009D7A0A">
      <w:pPr>
        <w:autoSpaceDE w:val="0"/>
        <w:jc w:val="right"/>
      </w:pP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 Вид    контроля,    включенный    в    единый    реестр     видов    контроля: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Вид контрольного мероприятия: 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5. Фамилия, имя и отчество (при наличии) гражданина или индивидуального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6. Место   (места)  проведения   контрольного   мероприятия   с   заполнением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проверочного листа: 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8. Учётный номер контрольного мероприятия: 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</w:t>
      </w:r>
    </w:p>
    <w:p w:rsidR="00B85429" w:rsidRDefault="00B85429" w:rsidP="00B854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B85429" w:rsidRDefault="00B85429" w:rsidP="00B85429"/>
    <w:tbl>
      <w:tblPr>
        <w:tblW w:w="1035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1"/>
        <w:gridCol w:w="2552"/>
        <w:gridCol w:w="329"/>
        <w:gridCol w:w="1912"/>
        <w:gridCol w:w="458"/>
        <w:gridCol w:w="579"/>
        <w:gridCol w:w="1701"/>
        <w:gridCol w:w="2021"/>
      </w:tblGrid>
      <w:tr w:rsidR="00B85429" w:rsidTr="00B85429">
        <w:trPr>
          <w:trHeight w:val="287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B85429" w:rsidTr="00B854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>
            <w:pPr>
              <w:rPr>
                <w:b/>
                <w:b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неприменимо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>
            <w:pPr>
              <w:rPr>
                <w:b/>
                <w:bCs/>
              </w:rPr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Контрольные вопросы о соблюдении обязательных требований к созданию и деятельности юридических лиц, индивидуальных предпринимателей, осуществляющих управление многоквартирными домами, в котором есть жилые помещения муниципального жилищного фонда (далее – многоквартирные дома),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Имеется ли решение общего собрания собственников помещений многоквартирного дома о выборе способа управления?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Части 1 - 3 статьи 161 Жилищного кодекса Российской Федерации (далее – ЖК РФ)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Соблюдается срок полномочий правления товарищества собственников жилья, определенный уставом товарищества собственников жилья (в случае создания товарищества собственников жилья)?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2 статьи 147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Платежные документы, информация о размере платы за жилое помещение муниципального жилищного фонда (далее – жилое помещение) и коммунальные услуги и задолженности по оплате жилых помещений и коммунальных услуг размещаются в </w:t>
            </w:r>
            <w:r>
              <w:lastRenderedPageBreak/>
              <w:t>системе или в иных информационных системах, позволяющих внести плату за жилое помещение и коммунальные услуги?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Части 2 и 2.1 статьи 155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 в связи с нарушением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не позднее тридцати дней со</w:t>
            </w:r>
            <w:proofErr w:type="gramEnd"/>
            <w:r>
              <w:t xml:space="preserve"> дня поступления обращения проводили проверку правильности начисления предъявленного к оплате размера платы за содержание жилого помещения и принимали решение о выявлении нарушения и выплате штрафа или решение об отсутствии нарушения и отказе в </w:t>
            </w:r>
            <w:r>
              <w:lastRenderedPageBreak/>
              <w:t>выплате штрафа?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Часть 12 статьи 156, часть 6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кооператив, лицо, предоставляющее коммунальные услуги, выплатили штраф в срок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помещения, либо снизили размер платы</w:t>
            </w:r>
            <w:proofErr w:type="gramEnd"/>
            <w:r>
              <w:t xml:space="preserve"> за содержание жилого помещения (платы за коммунальные услуги)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 (платы за коммунальные услуги) до уплаты штрафа в полном объеме?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Части 11, 13 статьи 156, части 6, 7 статьи 157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Контрольные вопросы о соблюдении обязательных требований к жилым помещениям, </w:t>
            </w:r>
            <w:r>
              <w:br/>
              <w:t>их использованию и содержанию</w:t>
            </w: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Используется ли </w:t>
            </w:r>
            <w:r>
              <w:lastRenderedPageBreak/>
              <w:t>жилое помещение в соответствии с его назначением?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 xml:space="preserve">Статьи 17, 67 ЖК </w:t>
            </w:r>
            <w:r>
              <w:lastRenderedPageBreak/>
              <w:t>РФ, пункты 3 и 4 Правил</w:t>
            </w:r>
          </w:p>
          <w:p w:rsidR="00B85429" w:rsidRDefault="00B85429">
            <w:pPr>
              <w:jc w:val="center"/>
            </w:pPr>
            <w:r>
              <w:t xml:space="preserve">пользования жилыми помещениями,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21.01.2006 № 25 (далее – Правила № 25)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Наниматель обеспечивает сохранность жилого помещения, не допускает выполнение в жилом помещении работ или совершение других действий, приводящих к его порче?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«в»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>Наниматель поддерживает надлежащее состояние жилого помещения, а также помещений общего пользования в многоквартирном доме (квартире), соблюдает чистоту и порядок в жилом помещении, подъездах, кабинах лифтов, на лестничных клетках, в других помещениях общего пользования, обеспечивает сохранность санитарно-технического и иного оборудования, а также соблюдает требования пожарной безопасности, санитарно-гигиенические, экологические и иные требования законодательства?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Пункт 6, подпункт «г»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Наниматель производит текущий ремонт жилого помещения?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«е»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Наниматель производит (произвёл) переустройство и (или) перепланировку жилого помещения в нарушение установленного порядка?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«к» пункта 10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вселения иных лиц (кроме своего супруга, своих детей и родителей) в занимаемое жилое помещение?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«а»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Нанимателем соблюдаются требования по письменному согласованию с </w:t>
            </w:r>
            <w:proofErr w:type="spellStart"/>
            <w:r>
              <w:t>наймодателем</w:t>
            </w:r>
            <w:proofErr w:type="spellEnd"/>
            <w:r>
              <w:t xml:space="preserve"> сдачи жилого помещения или его части в поднаем?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«б»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Нанимателем соблюдаются требования о предварительном уведомлении </w:t>
            </w:r>
            <w:proofErr w:type="spellStart"/>
            <w:proofErr w:type="gramStart"/>
            <w:r>
              <w:t>наймодателя</w:t>
            </w:r>
            <w:proofErr w:type="spellEnd"/>
            <w:proofErr w:type="gramEnd"/>
            <w:r>
              <w:t xml:space="preserve"> о разрешении безвозмездного проживания в жилом помещении гражданам в качестве временных жильцов?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«в» пункта 9 Правил № 25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proofErr w:type="gramStart"/>
            <w:r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  <w:proofErr w:type="gramEnd"/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 xml:space="preserve">Согласованы переустройство и (или) перепланировка </w:t>
            </w:r>
            <w:r>
              <w:lastRenderedPageBreak/>
              <w:t xml:space="preserve">жилого помещения в многоквартирном доме (в случае, если в жилом помещении осуществляются переустройство и (или) перепланировка)? 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Часть 1 статьи 26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Имеется акт приемочной комиссии, подтверждающий завершение переустройства и (или) перепланировки жилого помещения в многоквартирном доме (в случае, если в жилом помещении были совершены переустройство и (или) перепланировка)? 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1 статьи 28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Нанимателем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исполнена обязанность по приведению такого помещения в прежнее состояние в срок и в порядке, которые установлены органом, осуществляющим согласование?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3 статьи 29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Контрольные вопросы о соблюдении обязательных требований к использованию и содержанию общего имущества собственников помещений в многоквартирных домах</w:t>
            </w: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Имеется ли утвержденный решением общего собрания собственников помещений перечень (состав) общего имущества многоквартирного </w:t>
            </w:r>
            <w:r>
              <w:lastRenderedPageBreak/>
              <w:t>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Статья 36 ЖК РФ, пункт 1 Правил</w:t>
            </w:r>
          </w:p>
          <w:p w:rsidR="00B85429" w:rsidRDefault="00B85429">
            <w:pPr>
              <w:jc w:val="center"/>
            </w:pPr>
            <w:r>
              <w:t xml:space="preserve">содержания общего имущества в многоквартирном доме,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</w:t>
            </w:r>
            <w:r>
              <w:lastRenderedPageBreak/>
              <w:t>Российской Федерации от 13.08.2006 № 491 (далее – Правила № 491)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пункт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18.1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документы технического учета жилищного фонда, содержащие сведения о состоянии общего имущества?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18.2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>документы на установленные коллективные (</w:t>
            </w:r>
            <w:proofErr w:type="spellStart"/>
            <w:r>
              <w:t>общедомовые</w:t>
            </w:r>
            <w:proofErr w:type="spellEnd"/>
            <w:r>
              <w:t>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«а</w:t>
            </w:r>
            <w:proofErr w:type="gramStart"/>
            <w:r>
              <w:t>1</w:t>
            </w:r>
            <w:proofErr w:type="gramEnd"/>
            <w:r>
              <w:t>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18.3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документы (акты) о приемке результатов работ, сметы, описи работ по проведению </w:t>
            </w:r>
            <w:r>
              <w:lastRenderedPageBreak/>
              <w:t>текущего ремонта, оказанию услуг по содержанию общего имущества собственников помещений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Подпункт «б»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18.4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 xml:space="preserve">акты осмотра, проверки состояния (испытания) инженерных коммуникаций, приборов учета, механического, электрического, санитарно-технического и иного оборудования, в том числе оборудования для инвалидов и иных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населения, обслуживающего более одного помещения в многоквартирном доме, конструктивных частей многоквартирного дома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 эксплуатационных качеств</w:t>
            </w:r>
            <w:proofErr w:type="gramEnd"/>
            <w:r>
              <w:t xml:space="preserve"> установленным требованиям, журнал осмотра?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«в»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18.5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акты проверок готовности к отопительному периоду и выданные паспорта готовности многоквартирного </w:t>
            </w:r>
            <w:r>
              <w:lastRenderedPageBreak/>
              <w:t>дома к отопительному периоду?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Подпункт «в</w:t>
            </w:r>
            <w:proofErr w:type="gramStart"/>
            <w:r>
              <w:t>1</w:t>
            </w:r>
            <w:proofErr w:type="gramEnd"/>
            <w:r>
              <w:t>» пункта 24 Правил № 491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Заключен ли договор со специализированной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2.1 статьи 161 ЖК РФ; подпункт «</w:t>
            </w:r>
            <w:proofErr w:type="spellStart"/>
            <w:r>
              <w:t>д</w:t>
            </w:r>
            <w:proofErr w:type="spellEnd"/>
            <w:r>
              <w:t>» пункта 4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 (далее – Правила № 416), подпункты 5 и 11 Правил</w:t>
            </w:r>
          </w:p>
          <w:p w:rsidR="00B85429" w:rsidRDefault="00B85429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proofErr w:type="gramStart"/>
            <w:r>
              <w:t>утвержденных</w:t>
            </w:r>
            <w:proofErr w:type="gramEnd"/>
            <w:r>
              <w:t xml:space="preserve"> постановлением Правительства Российской Федерации от 14.05.2013 № 410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Соблюдаются ли следующие обязательные требования по подготовке жилищного фонда к сезонной эксплуатации: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Статья 161 ЖК РФ; подпункт «</w:t>
            </w:r>
            <w:proofErr w:type="spellStart"/>
            <w:r>
              <w:t>з</w:t>
            </w:r>
            <w:proofErr w:type="spellEnd"/>
            <w:r>
              <w:t>» пункта 11 Правил № 491, подпункт «</w:t>
            </w:r>
            <w:proofErr w:type="spellStart"/>
            <w:r>
              <w:t>д</w:t>
            </w:r>
            <w:proofErr w:type="spellEnd"/>
            <w:r>
              <w:t>» пункта 4 Правил № 416, пункты 2.6.2, 2.6.4, 2.6.5, 2.6.6, 2.6.13, 5.2.10 Правил и норм технической эксплуатации жилищного фонда</w:t>
            </w:r>
          </w:p>
          <w:p w:rsidR="00B85429" w:rsidRDefault="00B85429">
            <w:pPr>
              <w:jc w:val="center"/>
            </w:pPr>
            <w:r>
              <w:lastRenderedPageBreak/>
              <w:t>МДК 2-03.2003, утвержденных постановлением Госстроя РФ от 27.09.2003 № 170 (далее – Правила № 170)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фасадов?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20.2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кровли?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20.3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перекрытий?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оконных и дверных заполнений?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дымоходов, газоходов?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системы теплоснабжения?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системы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выявляются и устраняются неисправности системы электроснабжения?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обеспечивается беспрепятственный отвод атмосферных и талых вод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B85429" w:rsidRDefault="00B85429">
            <w:pPr>
              <w:jc w:val="both"/>
            </w:pPr>
            <w:r>
              <w:t xml:space="preserve">- </w:t>
            </w:r>
            <w:proofErr w:type="spellStart"/>
            <w:r>
              <w:t>отмостков</w:t>
            </w:r>
            <w:proofErr w:type="spellEnd"/>
            <w:r>
              <w:t>,</w:t>
            </w:r>
          </w:p>
          <w:p w:rsidR="00B85429" w:rsidRDefault="00B85429">
            <w:pPr>
              <w:jc w:val="both"/>
            </w:pPr>
            <w:r>
              <w:t xml:space="preserve">- спусков в подвал, </w:t>
            </w:r>
          </w:p>
          <w:p w:rsidR="00B85429" w:rsidRDefault="00B85429">
            <w:pPr>
              <w:jc w:val="both"/>
            </w:pPr>
            <w:r>
              <w:t>- оконных приямков?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20.10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обеспечивается надлежащая гидроизоляция</w:t>
            </w:r>
          </w:p>
          <w:p w:rsidR="00B85429" w:rsidRDefault="00B85429">
            <w:pPr>
              <w:jc w:val="both"/>
            </w:pPr>
            <w:r>
              <w:t>- фундаментов,</w:t>
            </w:r>
          </w:p>
          <w:p w:rsidR="00B85429" w:rsidRDefault="00B85429">
            <w:pPr>
              <w:jc w:val="both"/>
            </w:pPr>
            <w:r>
              <w:t>- стен подвала и цоколя,</w:t>
            </w:r>
          </w:p>
          <w:p w:rsidR="00B85429" w:rsidRDefault="00B85429">
            <w:pPr>
              <w:jc w:val="both"/>
            </w:pPr>
            <w:r>
              <w:t>- лестничных клеток,</w:t>
            </w:r>
          </w:p>
          <w:p w:rsidR="00B85429" w:rsidRDefault="00B85429">
            <w:pPr>
              <w:jc w:val="both"/>
            </w:pPr>
            <w:r>
              <w:t>- подвальных помещений</w:t>
            </w:r>
          </w:p>
          <w:p w:rsidR="00B85429" w:rsidRDefault="00B85429">
            <w:pPr>
              <w:jc w:val="both"/>
            </w:pPr>
            <w:r>
              <w:t>- чердачных помещений</w:t>
            </w:r>
          </w:p>
          <w:p w:rsidR="00B85429" w:rsidRDefault="00B85429">
            <w:pPr>
              <w:jc w:val="both"/>
            </w:pPr>
            <w:r>
              <w:t xml:space="preserve">- машинных отделений </w:t>
            </w:r>
            <w:r>
              <w:lastRenderedPageBreak/>
              <w:t>лифтов?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20.11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подготовка плана-графика подготовки жилищного фонда и его инженерного оборудования к эксплуатации к зимнему </w:t>
            </w:r>
            <w:proofErr w:type="gramStart"/>
            <w:r>
              <w:t>периоду</w:t>
            </w:r>
            <w:proofErr w:type="gramEnd"/>
            <w:r>
              <w:t xml:space="preserve"> и соблюдаются сроки подготовки, установленные графиком?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выполняется </w:t>
            </w:r>
            <w:proofErr w:type="spellStart"/>
            <w:r>
              <w:t>гидропневмопромывка</w:t>
            </w:r>
            <w:proofErr w:type="spellEnd"/>
            <w:r>
              <w:t xml:space="preserve"> системы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обеспечивается наличие схемы внутридомовых инженерных систем, маркировка запорной арматуры внутридомовых инженерных систем в подвальном и чердачном помещении?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холодного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центрального отопления?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канализации, внутреннего водостока?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20.18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осуществляется восстановление в </w:t>
            </w:r>
            <w:proofErr w:type="spellStart"/>
            <w:r>
              <w:t>неотапливаемых</w:t>
            </w:r>
            <w:proofErr w:type="spellEnd"/>
            <w:r>
              <w:t xml:space="preserve"> помещениях изоляции труб противопожарного водопровода?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20.19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выполняется ревизия кранов, запорной арматуры систем отопления и горячего водоснабжения?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429" w:rsidRDefault="00B85429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Уменьшение размера общего имущества в многоквартирном доме осуществлено на основании согласия всех собственников помещений в данном доме на такое уменьшение путем его реконструкции?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3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Передача в пользование иным лицам объектов общего имущества в многоквартирном доме осуществлена на основании решения собственников помещений в данном многоквартирном доме, принятого на общем собрании таких собственников?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Часть 4 статьи 36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Получено согласие всех собственников помещений в многоквартирном доме на реконструкцию, переустройство и (или) перепланировку помещений, если реконструкция, переустройство и (или) перепланировка помещений невозможны без присоединения к ним части общего имущества в </w:t>
            </w:r>
            <w:r>
              <w:lastRenderedPageBreak/>
              <w:t>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Часть 2 статьи 40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24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Разработан ли с учетом минимального перечня перечень услуг и работ по содержанию и ремонту общего имущества в многоквартирном доме, а в случае управления многоквартирным домом товариществом или кооперативом - сформирован годовой план содержания и ремонта общего имущества в многоквартирном доме?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Подпункт «в» пункта 4 Правил</w:t>
            </w:r>
          </w:p>
          <w:p w:rsidR="00B85429" w:rsidRDefault="00B85429">
            <w:pPr>
              <w:jc w:val="center"/>
            </w:pPr>
            <w:r>
              <w:t>№ 416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25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Соблюдается ли порядок технических осмотров многоквартирных домов, а именно: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Пункт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25.1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один раз в год в ходе весеннего осмотра осуществляется инструктаж 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Пункт 2.1 Правил </w:t>
            </w:r>
          </w:p>
          <w:p w:rsidR="00B85429" w:rsidRDefault="00B85429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25.2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общие осмотры производятся два раза в год: весной и осенью (до начала отопительного сезона)?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Подпункт 2.1.1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25.3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внеочередные (неплановые) осмотры проводятся после ливней, ураганных ветров, обильных снегопадов, наводнений и других </w:t>
            </w:r>
            <w:r>
              <w:lastRenderedPageBreak/>
              <w:t>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 xml:space="preserve">Подпункт 2.1.1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26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Результаты осмотров отражены: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Подпункт 2.1.4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26.1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Подпункт 2.1.4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26.2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 паспорте готовности объекта - результаты осенних проверок готовности объекта к эксплуатации в зимних условиях?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Подпункт 2.1.4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26.3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 xml:space="preserve">Подпункт 2.1.4 пункта 2.1 Правил </w:t>
            </w:r>
          </w:p>
          <w:p w:rsidR="00B85429" w:rsidRDefault="00B85429">
            <w:pPr>
              <w:jc w:val="center"/>
            </w:pPr>
            <w:r>
              <w:t>№ 170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Контрольные вопросы о соблюдении обязательных требований к формированию фондов капитального ремонта</w:t>
            </w: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27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r>
              <w:t xml:space="preserve">Осуществлялось ли расходование средств со специального счета на проведение капитального ремонта общего имущества в многоквартирном доме в более ранние сроки, чем это </w:t>
            </w:r>
            <w:r>
              <w:lastRenderedPageBreak/>
              <w:t>установлено региональной программой капитального ремонта?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Контрольные вопросы о соблюдении обязательных требований к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28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>Предлагает ли 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      </w:r>
            <w:proofErr w:type="gramEnd"/>
            <w:r>
              <w:t xml:space="preserve"> энергетических ресурсов и повышению энергетической эффективности их использования?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Части 5 и 6 статьи 12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Федеральный закон № 261-ФЗ)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t>29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both"/>
            </w:pPr>
            <w:proofErr w:type="gramStart"/>
            <w:r>
              <w:t xml:space="preserve">Лицо, ответственное за содержание многоквартирного дома, регулярно (не реже чем один раз в год) разрабатывает и </w:t>
            </w:r>
            <w:r>
              <w:lastRenderedPageBreak/>
              <w:t>доводит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мероприятий?</w:t>
            </w:r>
            <w:proofErr w:type="gramEnd"/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429" w:rsidRDefault="00B85429">
            <w:pPr>
              <w:jc w:val="center"/>
            </w:pPr>
            <w:r>
              <w:lastRenderedPageBreak/>
              <w:t>Часть 7 статьи 12 Федерального закона № 261-ФЗ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429" w:rsidRDefault="00B85429">
            <w:pPr>
              <w:jc w:val="center"/>
            </w:pPr>
          </w:p>
        </w:tc>
      </w:tr>
      <w:tr w:rsidR="00B85429" w:rsidTr="00B85429">
        <w:trPr>
          <w:gridBefore w:val="2"/>
          <w:gridAfter w:val="5"/>
          <w:wBefore w:w="807" w:type="dxa"/>
          <w:wAfter w:w="6671" w:type="dxa"/>
        </w:trPr>
        <w:tc>
          <w:tcPr>
            <w:tcW w:w="2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5429" w:rsidRDefault="00B85429">
            <w:pPr>
              <w:rPr>
                <w:rFonts w:ascii="Calibri" w:eastAsia="Calibri" w:hAnsi="Calibri"/>
                <w:sz w:val="20"/>
                <w:szCs w:val="20"/>
              </w:rPr>
            </w:pPr>
            <w:bookmarkStart w:id="5" w:name="_Hlk78455926" w:colFirst="2" w:colLast="11"/>
          </w:p>
        </w:tc>
      </w:tr>
    </w:tbl>
    <w:bookmarkEnd w:id="5"/>
    <w:p w:rsidR="009D7A0A" w:rsidRDefault="009D7A0A" w:rsidP="009D7A0A">
      <w:pPr>
        <w:pStyle w:val="aa"/>
        <w:spacing w:before="0" w:after="0"/>
        <w:ind w:firstLine="850"/>
      </w:pPr>
      <w:proofErr w:type="gramStart"/>
      <w:r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Должность    ____________________________________                   /Ф.И.О.</w:t>
      </w:r>
    </w:p>
    <w:p w:rsidR="009D7A0A" w:rsidRDefault="009D7A0A" w:rsidP="009D7A0A">
      <w:pPr>
        <w:autoSpaceDE w:val="0"/>
        <w:jc w:val="both"/>
      </w:pPr>
      <w:r>
        <w:rPr>
          <w:rFonts w:eastAsia="Courier New"/>
          <w:i/>
          <w:iCs/>
          <w:sz w:val="28"/>
          <w:szCs w:val="28"/>
        </w:rPr>
        <w:t>* -</w:t>
      </w:r>
      <w:r>
        <w:rPr>
          <w:rFonts w:eastAsia="Courier New"/>
          <w:sz w:val="28"/>
          <w:szCs w:val="28"/>
        </w:rPr>
        <w:t xml:space="preserve"> </w:t>
      </w:r>
      <w:r>
        <w:rPr>
          <w:rFonts w:eastAsia="Courier New"/>
        </w:rPr>
        <w:t>в</w:t>
      </w:r>
      <w: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9D7A0A" w:rsidRDefault="009D7A0A" w:rsidP="009D7A0A">
      <w:pPr>
        <w:pStyle w:val="aa"/>
        <w:spacing w:before="0" w:after="0"/>
        <w:rPr>
          <w:sz w:val="28"/>
          <w:szCs w:val="28"/>
        </w:rPr>
      </w:pPr>
    </w:p>
    <w:p w:rsidR="009D7A0A" w:rsidRDefault="009D7A0A" w:rsidP="009D7A0A">
      <w:pPr>
        <w:pStyle w:val="aa"/>
        <w:spacing w:before="0" w:after="0"/>
        <w:ind w:firstLine="850"/>
      </w:pPr>
      <w:r>
        <w:rPr>
          <w:sz w:val="28"/>
          <w:szCs w:val="28"/>
        </w:rPr>
        <w:t>С проверочным листом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а):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7A0A" w:rsidRDefault="009D7A0A" w:rsidP="009D7A0A">
      <w:pPr>
        <w:pStyle w:val="aa"/>
        <w:spacing w:before="0" w:after="0"/>
        <w:jc w:val="center"/>
      </w:pPr>
      <w:proofErr w:type="gramStart"/>
      <w:r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9D7A0A" w:rsidRDefault="009D7A0A" w:rsidP="009D7A0A">
      <w:pPr>
        <w:pStyle w:val="aa"/>
        <w:spacing w:before="0" w:after="0"/>
        <w:jc w:val="center"/>
      </w:pPr>
      <w:r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9D7A0A" w:rsidRDefault="009D7A0A" w:rsidP="009D7A0A">
      <w:pPr>
        <w:pStyle w:val="aa"/>
        <w:spacing w:before="0" w:after="0"/>
        <w:jc w:val="center"/>
      </w:pPr>
      <w:r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9D7A0A" w:rsidRDefault="009D7A0A" w:rsidP="009D7A0A">
      <w:pPr>
        <w:pStyle w:val="aa"/>
        <w:spacing w:before="0" w:after="0"/>
        <w:jc w:val="center"/>
        <w:rPr>
          <w:i/>
          <w:iCs/>
          <w:sz w:val="22"/>
          <w:szCs w:val="22"/>
        </w:rPr>
      </w:pP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«__»____________________ 20__ г.       ________________________________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>
        <w:rPr>
          <w:i/>
          <w:iCs/>
          <w:sz w:val="24"/>
          <w:szCs w:val="24"/>
        </w:rPr>
        <w:t>(подпись)</w:t>
      </w:r>
    </w:p>
    <w:p w:rsidR="009D7A0A" w:rsidRDefault="009D7A0A" w:rsidP="009D7A0A">
      <w:pPr>
        <w:pStyle w:val="aa"/>
        <w:spacing w:before="0" w:after="0"/>
        <w:ind w:firstLine="850"/>
      </w:pPr>
      <w:r>
        <w:rPr>
          <w:sz w:val="28"/>
          <w:szCs w:val="28"/>
        </w:rPr>
        <w:t>Отметка об отказе ознакомления с проверочным листом: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__________________________________________________________________</w:t>
      </w:r>
    </w:p>
    <w:p w:rsidR="009D7A0A" w:rsidRDefault="009D7A0A" w:rsidP="009D7A0A">
      <w:pPr>
        <w:pStyle w:val="aa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9D7A0A" w:rsidRDefault="009D7A0A" w:rsidP="009D7A0A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должностного лица (лиц), проводящего проверку)</w:t>
      </w:r>
    </w:p>
    <w:p w:rsidR="009D7A0A" w:rsidRDefault="009D7A0A" w:rsidP="009D7A0A">
      <w:pPr>
        <w:pStyle w:val="aa"/>
        <w:spacing w:before="0" w:after="0"/>
        <w:jc w:val="center"/>
        <w:rPr>
          <w:i/>
          <w:iCs/>
          <w:sz w:val="24"/>
          <w:szCs w:val="24"/>
        </w:rPr>
      </w:pP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«__» ____________________ 20__ г.   __________________________________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>
        <w:rPr>
          <w:i/>
          <w:iCs/>
          <w:sz w:val="24"/>
          <w:szCs w:val="24"/>
        </w:rPr>
        <w:t>  (подпись)</w:t>
      </w:r>
    </w:p>
    <w:p w:rsidR="009D7A0A" w:rsidRDefault="009D7A0A" w:rsidP="009D7A0A">
      <w:pPr>
        <w:pStyle w:val="aa"/>
        <w:spacing w:before="0" w:after="0"/>
        <w:ind w:firstLine="850"/>
        <w:rPr>
          <w:sz w:val="28"/>
          <w:szCs w:val="28"/>
        </w:rPr>
      </w:pPr>
    </w:p>
    <w:p w:rsidR="009D7A0A" w:rsidRDefault="009D7A0A" w:rsidP="009D7A0A">
      <w:pPr>
        <w:pStyle w:val="aa"/>
        <w:spacing w:before="0" w:after="0"/>
        <w:ind w:firstLine="850"/>
      </w:pPr>
      <w:r>
        <w:rPr>
          <w:sz w:val="28"/>
          <w:szCs w:val="28"/>
        </w:rPr>
        <w:lastRenderedPageBreak/>
        <w:t>Копию проверочного листа 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9D7A0A" w:rsidRDefault="009D7A0A" w:rsidP="009D7A0A">
      <w:pPr>
        <w:pStyle w:val="aa"/>
        <w:spacing w:before="0" w:after="0"/>
      </w:pPr>
      <w:r>
        <w:rPr>
          <w:sz w:val="28"/>
          <w:szCs w:val="28"/>
        </w:rPr>
        <w:t>____________________________________________________________</w:t>
      </w:r>
      <w:r>
        <w:t>_________</w:t>
      </w:r>
    </w:p>
    <w:p w:rsidR="009D7A0A" w:rsidRDefault="009D7A0A" w:rsidP="009D7A0A">
      <w:pPr>
        <w:pStyle w:val="aa"/>
        <w:spacing w:before="0" w:after="0"/>
        <w:jc w:val="center"/>
      </w:pPr>
      <w:proofErr w:type="gramStart"/>
      <w:r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9D7A0A" w:rsidRDefault="009D7A0A" w:rsidP="009D7A0A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9D7A0A" w:rsidRDefault="009D7A0A" w:rsidP="009D7A0A">
      <w:pPr>
        <w:pStyle w:val="aa"/>
        <w:spacing w:before="0" w:after="0"/>
        <w:jc w:val="center"/>
      </w:pPr>
      <w:r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9D7A0A" w:rsidRDefault="009D7A0A" w:rsidP="009D7A0A">
      <w:pPr>
        <w:pStyle w:val="aa"/>
        <w:spacing w:before="0" w:after="0"/>
        <w:jc w:val="center"/>
        <w:rPr>
          <w:i/>
          <w:iCs/>
          <w:sz w:val="24"/>
          <w:szCs w:val="24"/>
        </w:rPr>
      </w:pPr>
    </w:p>
    <w:p w:rsidR="009D7A0A" w:rsidRDefault="009D7A0A" w:rsidP="009D7A0A">
      <w:pPr>
        <w:pStyle w:val="aa"/>
        <w:spacing w:before="0" w:after="0"/>
        <w:jc w:val="both"/>
      </w:pPr>
      <w:r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9D7A0A" w:rsidRDefault="009D7A0A" w:rsidP="009D7A0A">
      <w:pPr>
        <w:pStyle w:val="aa"/>
        <w:spacing w:before="0" w:after="0"/>
        <w:jc w:val="both"/>
      </w:pPr>
      <w:r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9D7A0A" w:rsidRDefault="009D7A0A" w:rsidP="009D7A0A">
      <w:pPr>
        <w:pStyle w:val="aa"/>
        <w:spacing w:before="0" w:after="0"/>
        <w:ind w:firstLine="850"/>
      </w:pPr>
      <w:r>
        <w:rPr>
          <w:sz w:val="28"/>
          <w:szCs w:val="28"/>
        </w:rPr>
        <w:t>Отметка об отказе получения проверочного листа:</w:t>
      </w:r>
    </w:p>
    <w:p w:rsidR="009D7A0A" w:rsidRDefault="009D7A0A" w:rsidP="009D7A0A">
      <w:pPr>
        <w:jc w:val="both"/>
        <w:textAlignment w:val="baseline"/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9D7A0A" w:rsidRDefault="009D7A0A" w:rsidP="009D7A0A">
      <w:pPr>
        <w:ind w:firstLine="567"/>
        <w:jc w:val="center"/>
        <w:textAlignment w:val="baseline"/>
      </w:pPr>
      <w:proofErr w:type="gramStart"/>
      <w:r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9D7A0A" w:rsidRDefault="009D7A0A" w:rsidP="009D7A0A">
      <w:pPr>
        <w:ind w:firstLine="567"/>
        <w:jc w:val="center"/>
        <w:textAlignment w:val="baseline"/>
      </w:pPr>
      <w:r>
        <w:rPr>
          <w:i/>
          <w:iCs/>
          <w:spacing w:val="-22"/>
        </w:rPr>
        <w:t>должностного лица (лиц), проводящего проверку)</w:t>
      </w:r>
    </w:p>
    <w:p w:rsidR="009D7A0A" w:rsidRDefault="009D7A0A" w:rsidP="009D7A0A">
      <w:pPr>
        <w:ind w:firstLine="567"/>
        <w:jc w:val="center"/>
        <w:textAlignment w:val="baseline"/>
        <w:rPr>
          <w:i/>
          <w:iCs/>
          <w:spacing w:val="-22"/>
        </w:rPr>
      </w:pPr>
    </w:p>
    <w:p w:rsidR="009D7A0A" w:rsidRDefault="009D7A0A" w:rsidP="009D7A0A">
      <w:pPr>
        <w:jc w:val="both"/>
        <w:textAlignment w:val="baseline"/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9D7A0A" w:rsidRDefault="009D7A0A" w:rsidP="009D7A0A">
      <w:pPr>
        <w:ind w:firstLine="567"/>
        <w:jc w:val="both"/>
        <w:textAlignment w:val="baseline"/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>
        <w:rPr>
          <w:i/>
          <w:iCs/>
          <w:spacing w:val="-22"/>
        </w:rPr>
        <w:t>(подпись)</w:t>
      </w:r>
    </w:p>
    <w:p w:rsidR="009D7A0A" w:rsidRDefault="009D7A0A" w:rsidP="009D7A0A">
      <w:pPr>
        <w:autoSpaceDE w:val="0"/>
        <w:jc w:val="both"/>
      </w:pPr>
    </w:p>
    <w:p w:rsidR="009D7A0A" w:rsidRDefault="009D7A0A" w:rsidP="009D7A0A"/>
    <w:p w:rsidR="009320A7" w:rsidRDefault="009320A7"/>
    <w:sectPr w:rsidR="009320A7" w:rsidSect="0093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F40" w:rsidRDefault="00AB0F40" w:rsidP="00B85429">
      <w:r>
        <w:separator/>
      </w:r>
    </w:p>
  </w:endnote>
  <w:endnote w:type="continuationSeparator" w:id="0">
    <w:p w:rsidR="00AB0F40" w:rsidRDefault="00AB0F40" w:rsidP="00B85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F40" w:rsidRDefault="00AB0F40" w:rsidP="00B85429">
      <w:r>
        <w:separator/>
      </w:r>
    </w:p>
  </w:footnote>
  <w:footnote w:type="continuationSeparator" w:id="0">
    <w:p w:rsidR="00AB0F40" w:rsidRDefault="00AB0F40" w:rsidP="00B85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6FD6"/>
    <w:multiLevelType w:val="hybridMultilevel"/>
    <w:tmpl w:val="619E3DD8"/>
    <w:lvl w:ilvl="0" w:tplc="1878FB4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796A5B"/>
    <w:multiLevelType w:val="hybridMultilevel"/>
    <w:tmpl w:val="F3023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429"/>
    <w:rsid w:val="00096D0A"/>
    <w:rsid w:val="001545A0"/>
    <w:rsid w:val="00182CE3"/>
    <w:rsid w:val="001B61B7"/>
    <w:rsid w:val="00245B65"/>
    <w:rsid w:val="002B61BA"/>
    <w:rsid w:val="002E08C6"/>
    <w:rsid w:val="00301C7B"/>
    <w:rsid w:val="00516B9F"/>
    <w:rsid w:val="008A3E63"/>
    <w:rsid w:val="009320A7"/>
    <w:rsid w:val="009D7A0A"/>
    <w:rsid w:val="00AB0F40"/>
    <w:rsid w:val="00B85429"/>
    <w:rsid w:val="00BC35FA"/>
    <w:rsid w:val="00CB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542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54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85429"/>
    <w:rPr>
      <w:vertAlign w:val="superscript"/>
    </w:rPr>
  </w:style>
  <w:style w:type="paragraph" w:styleId="a6">
    <w:name w:val="List Paragraph"/>
    <w:basedOn w:val="a"/>
    <w:uiPriority w:val="34"/>
    <w:qFormat/>
    <w:rsid w:val="002E08C6"/>
    <w:pPr>
      <w:ind w:left="720"/>
      <w:contextualSpacing/>
    </w:pPr>
  </w:style>
  <w:style w:type="character" w:styleId="a7">
    <w:name w:val="Hyperlink"/>
    <w:basedOn w:val="a0"/>
    <w:rsid w:val="002E08C6"/>
    <w:rPr>
      <w:color w:val="0000FF"/>
      <w:u w:val="single"/>
    </w:rPr>
  </w:style>
  <w:style w:type="table" w:styleId="a8">
    <w:name w:val="Table Grid"/>
    <w:basedOn w:val="a1"/>
    <w:uiPriority w:val="59"/>
    <w:rsid w:val="009D7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врезки"/>
    <w:basedOn w:val="a"/>
    <w:rsid w:val="009D7A0A"/>
    <w:pPr>
      <w:suppressAutoHyphens/>
    </w:pPr>
    <w:rPr>
      <w:sz w:val="20"/>
      <w:szCs w:val="20"/>
      <w:lang w:eastAsia="zh-CN"/>
    </w:rPr>
  </w:style>
  <w:style w:type="paragraph" w:styleId="aa">
    <w:name w:val="Normal (Web)"/>
    <w:basedOn w:val="a"/>
    <w:rsid w:val="009D7A0A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6599962591730E4BE18667DDBAF0D97B4CCE04D0BE27133C8C781C9C93A238F5D3A4547CB9C92B4B6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21</Pages>
  <Words>3849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dcterms:created xsi:type="dcterms:W3CDTF">2022-01-21T07:08:00Z</dcterms:created>
  <dcterms:modified xsi:type="dcterms:W3CDTF">2022-01-28T11:09:00Z</dcterms:modified>
</cp:coreProperties>
</file>