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D8" w:rsidRPr="00352038" w:rsidRDefault="001077D8" w:rsidP="001077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077D8" w:rsidRPr="002E65D9" w:rsidRDefault="001077D8" w:rsidP="0010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/>
          <w:sz w:val="28"/>
          <w:szCs w:val="28"/>
        </w:rPr>
        <w:br/>
      </w:r>
    </w:p>
    <w:p w:rsidR="001077D8" w:rsidRDefault="001077D8" w:rsidP="0010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077D8" w:rsidRDefault="001077D8" w:rsidP="0010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1077D8" w:rsidRDefault="001077D8" w:rsidP="0010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 заседание первого созыва)</w:t>
      </w:r>
    </w:p>
    <w:p w:rsidR="001077D8" w:rsidRDefault="001077D8" w:rsidP="001077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7D8" w:rsidRDefault="00614971" w:rsidP="0010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марта</w:t>
      </w:r>
      <w:r w:rsidR="001077D8">
        <w:rPr>
          <w:rFonts w:ascii="Times New Roman" w:hAnsi="Times New Roman"/>
          <w:sz w:val="28"/>
          <w:szCs w:val="28"/>
        </w:rPr>
        <w:t xml:space="preserve"> 2022 года  №  </w:t>
      </w:r>
      <w:r>
        <w:rPr>
          <w:rFonts w:ascii="Times New Roman" w:hAnsi="Times New Roman"/>
          <w:sz w:val="28"/>
          <w:szCs w:val="28"/>
        </w:rPr>
        <w:t>155</w:t>
      </w:r>
    </w:p>
    <w:p w:rsidR="001077D8" w:rsidRPr="00AB70AA" w:rsidRDefault="001077D8" w:rsidP="001077D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1077D8" w:rsidRPr="00AB70AA" w:rsidRDefault="001077D8" w:rsidP="007D39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 формирования,</w:t>
      </w: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и обеспечения доступа к официальной информации о деятельности</w:t>
      </w:r>
      <w:r w:rsidR="007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и должностных лиц</w:t>
      </w: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1077D8" w:rsidRPr="00AB70AA" w:rsidRDefault="001077D8" w:rsidP="001077D8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077D8" w:rsidRPr="00A12CBF" w:rsidRDefault="001077D8" w:rsidP="00F82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B70AA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AB70A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12CBF" w:rsidRPr="00A1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Калитинское сельское поселение </w:t>
      </w:r>
      <w:proofErr w:type="spellStart"/>
      <w:r w:rsidR="00A12CBF" w:rsidRPr="00A12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A12CBF" w:rsidRPr="00A1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A12CBF" w:rsidRPr="00A12CBF">
        <w:rPr>
          <w:rFonts w:ascii="Times New Roman" w:hAnsi="Times New Roman"/>
          <w:sz w:val="28"/>
          <w:szCs w:val="28"/>
        </w:rPr>
        <w:t xml:space="preserve"> с</w:t>
      </w:r>
      <w:r w:rsidRPr="00A12CBF">
        <w:rPr>
          <w:rFonts w:ascii="Times New Roman" w:hAnsi="Times New Roman"/>
          <w:sz w:val="28"/>
          <w:szCs w:val="28"/>
        </w:rPr>
        <w:t xml:space="preserve">овет депутатов </w:t>
      </w:r>
      <w:r w:rsidR="00A12CBF" w:rsidRPr="00A1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Калитинского сельского поселения </w:t>
      </w:r>
      <w:r w:rsidRPr="00A12CBF">
        <w:rPr>
          <w:rFonts w:ascii="Times New Roman" w:hAnsi="Times New Roman"/>
          <w:sz w:val="28"/>
          <w:szCs w:val="28"/>
        </w:rPr>
        <w:t>РЕШИЛ:</w:t>
      </w:r>
    </w:p>
    <w:p w:rsidR="001077D8" w:rsidRPr="00AB70AA" w:rsidRDefault="001077D8" w:rsidP="0010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D8" w:rsidRPr="00AB70AA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1077D8" w:rsidRPr="00AB70AA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A12C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2CBF" w:rsidRPr="00A12CBF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A12CBF" w:rsidRPr="00A12CB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12CBF" w:rsidRPr="00A12CB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B70A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077D8" w:rsidRPr="007E50F2" w:rsidRDefault="001077D8" w:rsidP="001077D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>1.2. Периодичность актуализации информации на официальном сайте органов местного са</w:t>
      </w:r>
      <w:bookmarkStart w:id="0" w:name="_GoBack"/>
      <w:bookmarkEnd w:id="0"/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моуправления </w:t>
      </w:r>
      <w:r w:rsidR="00A12CBF" w:rsidRPr="00A12CB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A12CBF" w:rsidRPr="00A12CBF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A12CBF" w:rsidRPr="00A12C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  <w:r w:rsidR="00A12C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2CBF" w:rsidRDefault="00A12CBF" w:rsidP="00A12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A12CBF" w:rsidRDefault="00C67859" w:rsidP="00A12CBF">
      <w:pPr>
        <w:pStyle w:val="a5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="00A12CBF">
        <w:rPr>
          <w:b w:val="0"/>
          <w:bCs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A12CBF" w:rsidRDefault="00A12CBF" w:rsidP="00A1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BF" w:rsidRDefault="00A12CBF" w:rsidP="00A1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BF" w:rsidRDefault="00A12CBF" w:rsidP="00A1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Калитинского сельского поселения                     </w:t>
      </w:r>
      <w:r w:rsidR="006149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Т.А.Тихонова</w:t>
      </w:r>
    </w:p>
    <w:p w:rsidR="00A12CBF" w:rsidRDefault="00A12CBF" w:rsidP="00A12C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A12CBF" w:rsidRDefault="00A12CBF" w:rsidP="00A12CBF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A12CBF" w:rsidRDefault="00A12CBF" w:rsidP="00A12CBF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Калитинского сельского поселения</w:t>
      </w:r>
    </w:p>
    <w:p w:rsidR="00A12CBF" w:rsidRDefault="00A12CBF" w:rsidP="00A12CBF">
      <w:pPr>
        <w:spacing w:after="0" w:line="240" w:lineRule="auto"/>
        <w:ind w:left="5761" w:firstLine="5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</w:t>
      </w:r>
    </w:p>
    <w:p w:rsidR="00A12CBF" w:rsidRDefault="00614971" w:rsidP="00A12CBF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24 марта </w:t>
      </w:r>
      <w:r w:rsidR="00A12CBF">
        <w:rPr>
          <w:rFonts w:ascii="Times New Roman" w:hAnsi="Times New Roman"/>
        </w:rPr>
        <w:t xml:space="preserve"> 2022 года № </w:t>
      </w:r>
      <w:r>
        <w:rPr>
          <w:rFonts w:ascii="Times New Roman" w:hAnsi="Times New Roman"/>
        </w:rPr>
        <w:t>155</w:t>
      </w:r>
    </w:p>
    <w:p w:rsidR="001077D8" w:rsidRDefault="001077D8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077D8" w:rsidRPr="00AB70AA" w:rsidRDefault="001077D8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077D8" w:rsidRPr="00AB70AA" w:rsidRDefault="001077D8" w:rsidP="00107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1077D8" w:rsidRPr="00AB70AA" w:rsidRDefault="001077D8" w:rsidP="00A12C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 ПОРЯДКЕ ФОРМИРОВАНИЯ, РАЗМЕЩЕНИЯ И ОБЕСПЕЧЕНИЯ ДОСТУПА</w:t>
      </w:r>
      <w:r w:rsidR="00A12CBF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  <w:r w:rsidR="00A12CBF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 xml:space="preserve">САМОУПРАВЛЕНИЯ И ДОЛЖНОСТНЫХ ЛИЦ </w:t>
      </w:r>
      <w:r w:rsidR="00A12CBF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</w:p>
    <w:p w:rsidR="001077D8" w:rsidRPr="00AB70AA" w:rsidRDefault="001077D8" w:rsidP="00107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77D8" w:rsidRPr="00AB70AA" w:rsidRDefault="001077D8" w:rsidP="001077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77D8" w:rsidRPr="00AB70AA" w:rsidRDefault="001077D8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527F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527F9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27F9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527F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527F9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27F9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A6914">
        <w:rPr>
          <w:rFonts w:ascii="Times New Roman" w:hAnsi="Times New Roman" w:cs="Times New Roman"/>
          <w:sz w:val="28"/>
          <w:szCs w:val="28"/>
        </w:rPr>
        <w:t>).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E718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18AB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и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должностными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 иные государственные органы, органы местного самоуправления информации о своей деятельности в связи с осуществлением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своих полномочий.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Pr="001A6914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</w:t>
      </w:r>
      <w:r w:rsidR="003753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18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почтовый адрес, номера телефонов для справок, фамилии, имена, отчества руководителя, заместителей руководителя, руководителей структурных подразделений администрации по основным направлениям деятельности, режим работы должностных лиц, график приема населения должностными лицами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, сведения о проезде к указанным местам приема.</w:t>
      </w:r>
    </w:p>
    <w:p w:rsidR="001077D8" w:rsidRPr="001A6914" w:rsidRDefault="001077D8" w:rsidP="00107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D8" w:rsidRPr="001A6914" w:rsidRDefault="001077D8" w:rsidP="006149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  <w:r w:rsidR="00614971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  <w:r w:rsidR="00614971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1077D8" w:rsidRPr="001A6914" w:rsidRDefault="001077D8" w:rsidP="00107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главы и Совета депутатов - уполномоченные главой </w:t>
      </w:r>
      <w:r w:rsidR="00E718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E718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(далее - Администрация) и должностных лиц Администрации - уполномоченные главой администрации должностные лица, структурные подразделения Администрации.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614971" w:rsidRDefault="00614971" w:rsidP="001077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77D8" w:rsidRPr="001A6914" w:rsidRDefault="001077D8" w:rsidP="001077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1077D8" w:rsidRPr="001A6914" w:rsidRDefault="001077D8" w:rsidP="001077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1077D8" w:rsidRPr="001A6914" w:rsidRDefault="001077D8" w:rsidP="00107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 Предоставление средствам массовой информации сведений 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и должностных лиц осуществляется в следующем порядке: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</w:t>
      </w:r>
      <w:r w:rsidR="00375306">
        <w:rPr>
          <w:rFonts w:ascii="Times New Roman" w:hAnsi="Times New Roman" w:cs="Times New Roman"/>
          <w:sz w:val="28"/>
          <w:szCs w:val="28"/>
        </w:rPr>
        <w:t xml:space="preserve">образования Калитинское сельское поселение </w:t>
      </w:r>
      <w:proofErr w:type="spellStart"/>
      <w:r w:rsidR="0037530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7530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порядком их официального опубликования.</w:t>
      </w:r>
      <w:proofErr w:type="gramEnd"/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4564B1">
        <w:rPr>
          <w:rFonts w:ascii="Times New Roman" w:hAnsi="Times New Roman" w:cs="Times New Roman"/>
          <w:sz w:val="28"/>
          <w:szCs w:val="28"/>
        </w:rPr>
        <w:t xml:space="preserve"> общественно - политической газете </w:t>
      </w:r>
      <w:proofErr w:type="spellStart"/>
      <w:r w:rsidR="004564B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564B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E718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председатель Совета депутатов, заместитель</w:t>
      </w:r>
      <w:r w:rsidR="004564B1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Администрации, его </w:t>
      </w:r>
      <w:r w:rsidR="004564B1">
        <w:rPr>
          <w:rFonts w:ascii="Times New Roman" w:hAnsi="Times New Roman" w:cs="Times New Roman"/>
          <w:sz w:val="28"/>
          <w:szCs w:val="28"/>
        </w:rPr>
        <w:t>заместитель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иные работники органов местного самоуправления, уполномоченные вышеуказанными должностными лицами муниципального </w:t>
      </w:r>
      <w:r w:rsidR="004564B1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3.1.6. Руководители органов местного самоуправления определяют уполномоченный орган (должностное лицо), на который возлагаются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работниками соответствующего органа.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3.2. Работники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E718AB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>указанных в абзаце первом настоящего пункта, органы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имеют право размещать в сети Интернет иную информацию о своей деятельности в соответствии с целями и задачами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1A6914">
        <w:rPr>
          <w:rFonts w:ascii="Times New Roman" w:hAnsi="Times New Roman" w:cs="Times New Roman"/>
          <w:sz w:val="28"/>
          <w:szCs w:val="28"/>
        </w:rPr>
        <w:t>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для ознакомления пользователей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информацией с текущей информацией размещается следующая информация: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направления официальных печатных изданий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</w:t>
      </w:r>
      <w:r w:rsidR="00CE33B3">
        <w:rPr>
          <w:rFonts w:ascii="Times New Roman" w:hAnsi="Times New Roman" w:cs="Times New Roman"/>
          <w:sz w:val="28"/>
          <w:szCs w:val="28"/>
        </w:rPr>
        <w:t>библиотечные фонды подведомственных учреждений</w:t>
      </w:r>
      <w:r w:rsidR="00F82B6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1077D8" w:rsidRPr="001A6914" w:rsidRDefault="001077D8" w:rsidP="00107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D8" w:rsidRPr="001A6914" w:rsidRDefault="001077D8" w:rsidP="001077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1077D8" w:rsidRPr="001A6914" w:rsidRDefault="001077D8" w:rsidP="001077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1077D8" w:rsidRPr="001A6914" w:rsidRDefault="001077D8" w:rsidP="00107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1077D8" w:rsidRPr="001A6914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1077D8" w:rsidRDefault="001077D8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971" w:rsidRPr="001A6914" w:rsidRDefault="00614971" w:rsidP="0010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D8" w:rsidRPr="00614971" w:rsidRDefault="00614971" w:rsidP="00107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14971">
        <w:rPr>
          <w:rFonts w:ascii="Times New Roman" w:hAnsi="Times New Roman" w:cs="Times New Roman"/>
          <w:bCs/>
        </w:rPr>
        <w:t>ПРИЛОЖЕНИЕ</w:t>
      </w:r>
      <w:r w:rsidR="001077D8" w:rsidRPr="00614971">
        <w:rPr>
          <w:rFonts w:ascii="Times New Roman" w:hAnsi="Times New Roman" w:cs="Times New Roman"/>
          <w:bCs/>
        </w:rPr>
        <w:t xml:space="preserve"> 2</w:t>
      </w:r>
    </w:p>
    <w:p w:rsidR="00F82B6C" w:rsidRDefault="00F82B6C" w:rsidP="00F82B6C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F82B6C" w:rsidRDefault="00F82B6C" w:rsidP="00F82B6C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Калитинского сельского поселения</w:t>
      </w:r>
    </w:p>
    <w:p w:rsidR="00F82B6C" w:rsidRDefault="00F82B6C" w:rsidP="00F82B6C">
      <w:pPr>
        <w:spacing w:after="0" w:line="240" w:lineRule="auto"/>
        <w:ind w:left="5761" w:firstLine="5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</w:t>
      </w:r>
    </w:p>
    <w:p w:rsidR="00F82B6C" w:rsidRDefault="00614971" w:rsidP="00F82B6C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от 24 марта</w:t>
      </w:r>
      <w:r w:rsidR="00F82B6C">
        <w:rPr>
          <w:rFonts w:ascii="Times New Roman" w:hAnsi="Times New Roman"/>
        </w:rPr>
        <w:t xml:space="preserve"> 2022 года № </w:t>
      </w:r>
      <w:r>
        <w:rPr>
          <w:rFonts w:ascii="Times New Roman" w:hAnsi="Times New Roman"/>
        </w:rPr>
        <w:t>155</w:t>
      </w:r>
    </w:p>
    <w:p w:rsidR="00F82B6C" w:rsidRPr="00AB70AA" w:rsidRDefault="00F82B6C" w:rsidP="00107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B6C" w:rsidRPr="00AB70AA" w:rsidRDefault="001077D8" w:rsidP="00F82B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F82B6C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</w:p>
    <w:p w:rsidR="001077D8" w:rsidRPr="00AB70AA" w:rsidRDefault="001077D8" w:rsidP="00F82B6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077D8" w:rsidRPr="00AB70AA" w:rsidRDefault="001077D8" w:rsidP="001077D8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F82B6C" w:rsidRPr="00A12CB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F82B6C" w:rsidRPr="00A12CBF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F82B6C" w:rsidRPr="00A12C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устанавливается следующая периодичность актуализации информации на официальном сайте </w:t>
      </w:r>
      <w:r w:rsidR="00F82B6C" w:rsidRPr="00A12CB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F82B6C" w:rsidRPr="00A12CBF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F82B6C" w:rsidRPr="00A12C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депутатов;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установленные формы обращений, заявлений и иных документов, принимаемых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</w:t>
      </w:r>
      <w:proofErr w:type="gramEnd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изменения.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кадровом обеспечении органов местного самоуправления, в том числе: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замещение вакантных 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1077D8" w:rsidRPr="00AB70AA" w:rsidRDefault="001077D8" w:rsidP="0010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Иная информация, размещаемая в сети Интернет в соответствии с требованиями Федерального </w:t>
      </w:r>
      <w:hyperlink r:id="rId6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1077D8" w:rsidRDefault="001077D8"/>
    <w:sectPr w:rsidR="001077D8" w:rsidSect="0015306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8A" w:rsidRDefault="00FC018A" w:rsidP="00153060">
      <w:pPr>
        <w:spacing w:after="0" w:line="240" w:lineRule="auto"/>
      </w:pPr>
      <w:r>
        <w:separator/>
      </w:r>
    </w:p>
  </w:endnote>
  <w:endnote w:type="continuationSeparator" w:id="0">
    <w:p w:rsidR="00FC018A" w:rsidRDefault="00FC018A" w:rsidP="0015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9476"/>
      <w:docPartObj>
        <w:docPartGallery w:val="Page Numbers (Bottom of Page)"/>
        <w:docPartUnique/>
      </w:docPartObj>
    </w:sdtPr>
    <w:sdtContent>
      <w:p w:rsidR="00153060" w:rsidRDefault="00CD044F">
        <w:pPr>
          <w:pStyle w:val="a9"/>
          <w:jc w:val="center"/>
        </w:pPr>
        <w:fldSimple w:instr=" PAGE   \* MERGEFORMAT ">
          <w:r w:rsidR="00614971">
            <w:rPr>
              <w:noProof/>
            </w:rPr>
            <w:t>7</w:t>
          </w:r>
        </w:fldSimple>
      </w:p>
    </w:sdtContent>
  </w:sdt>
  <w:p w:rsidR="00153060" w:rsidRDefault="001530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8A" w:rsidRDefault="00FC018A" w:rsidP="00153060">
      <w:pPr>
        <w:spacing w:after="0" w:line="240" w:lineRule="auto"/>
      </w:pPr>
      <w:r>
        <w:separator/>
      </w:r>
    </w:p>
  </w:footnote>
  <w:footnote w:type="continuationSeparator" w:id="0">
    <w:p w:rsidR="00FC018A" w:rsidRDefault="00FC018A" w:rsidP="00153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D8"/>
    <w:rsid w:val="001077D8"/>
    <w:rsid w:val="00153060"/>
    <w:rsid w:val="002C229C"/>
    <w:rsid w:val="00352038"/>
    <w:rsid w:val="00375306"/>
    <w:rsid w:val="004564B1"/>
    <w:rsid w:val="00527F9D"/>
    <w:rsid w:val="00614971"/>
    <w:rsid w:val="007668BB"/>
    <w:rsid w:val="007754B7"/>
    <w:rsid w:val="0079279E"/>
    <w:rsid w:val="007D397A"/>
    <w:rsid w:val="009E60B2"/>
    <w:rsid w:val="00A12CBF"/>
    <w:rsid w:val="00A6430D"/>
    <w:rsid w:val="00B04EB8"/>
    <w:rsid w:val="00C67859"/>
    <w:rsid w:val="00CD044F"/>
    <w:rsid w:val="00CE33B3"/>
    <w:rsid w:val="00D7332C"/>
    <w:rsid w:val="00E718AB"/>
    <w:rsid w:val="00F82B6C"/>
    <w:rsid w:val="00FC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1077D8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077D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077D8"/>
  </w:style>
  <w:style w:type="paragraph" w:styleId="a5">
    <w:name w:val="Subtitle"/>
    <w:basedOn w:val="a"/>
    <w:link w:val="a6"/>
    <w:qFormat/>
    <w:rsid w:val="00A12C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12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5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060"/>
  </w:style>
  <w:style w:type="paragraph" w:styleId="a9">
    <w:name w:val="footer"/>
    <w:basedOn w:val="a"/>
    <w:link w:val="aa"/>
    <w:uiPriority w:val="99"/>
    <w:unhideWhenUsed/>
    <w:rsid w:val="0015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0C51E44EEBD51B9E394ACCAAE5E5C1DD573AE4ABA9EB25ED49665B4FF4FF9BDF92C45B3DA0D2094075FE50ALDr0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7</cp:revision>
  <cp:lastPrinted>2022-03-25T08:03:00Z</cp:lastPrinted>
  <dcterms:created xsi:type="dcterms:W3CDTF">2022-03-16T12:47:00Z</dcterms:created>
  <dcterms:modified xsi:type="dcterms:W3CDTF">2022-03-25T08:03:00Z</dcterms:modified>
</cp:coreProperties>
</file>