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0F1A1B" w:rsidRDefault="00CE4F15" w:rsidP="000F1A1B">
      <w:pPr>
        <w:pStyle w:val="1"/>
        <w:tabs>
          <w:tab w:val="center" w:pos="4677"/>
          <w:tab w:val="left" w:pos="7920"/>
        </w:tabs>
        <w:ind w:firstLine="0"/>
        <w:jc w:val="left"/>
        <w:rPr>
          <w:b/>
          <w:bCs/>
        </w:rPr>
      </w:pPr>
      <w:r>
        <w:rPr>
          <w:bCs/>
        </w:rPr>
        <w:tab/>
      </w:r>
      <w:r w:rsidRPr="000F1A1B">
        <w:rPr>
          <w:b/>
          <w:bCs/>
        </w:rPr>
        <w:t>МУНИЦИПАЛЬНОЕ  ОБРАЗОВАНИЕ</w:t>
      </w:r>
      <w:r w:rsidRPr="000F1A1B">
        <w:rPr>
          <w:b/>
          <w:bCs/>
        </w:rPr>
        <w:tab/>
      </w:r>
    </w:p>
    <w:p w:rsidR="00CE4F15" w:rsidRPr="000F1A1B" w:rsidRDefault="00CE4F15" w:rsidP="000F1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1A1B">
        <w:rPr>
          <w:rFonts w:ascii="Times New Roman" w:hAnsi="Times New Roman"/>
          <w:b/>
          <w:sz w:val="28"/>
          <w:szCs w:val="28"/>
          <w:lang w:eastAsia="ru-RU"/>
        </w:rPr>
        <w:t>КАЛИТИНСКОЕ СЕЛЬСКОЕ ПОСЕЛЕНИЕ</w:t>
      </w:r>
    </w:p>
    <w:p w:rsidR="00CE4F15" w:rsidRPr="000F1A1B" w:rsidRDefault="00CE4F15" w:rsidP="000F1A1B">
      <w:pPr>
        <w:pStyle w:val="1"/>
        <w:ind w:firstLine="0"/>
        <w:jc w:val="center"/>
        <w:rPr>
          <w:b/>
          <w:bCs/>
        </w:rPr>
      </w:pPr>
      <w:r w:rsidRPr="000F1A1B">
        <w:rPr>
          <w:b/>
          <w:bCs/>
        </w:rPr>
        <w:t>ВОЛОСОВСКОГО  МУНИЦИПАЛЬНОГО  РАЙОНА</w:t>
      </w:r>
    </w:p>
    <w:p w:rsidR="00CE4F15" w:rsidRPr="000F1A1B" w:rsidRDefault="00CE4F15" w:rsidP="000F1A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1A1B"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0F1A1B" w:rsidRPr="00C450CF" w:rsidRDefault="000F1A1B" w:rsidP="000F1A1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866E8F">
        <w:rPr>
          <w:rFonts w:ascii="Times New Roman" w:hAnsi="Times New Roman"/>
          <w:sz w:val="28"/>
          <w:szCs w:val="28"/>
        </w:rPr>
        <w:t>тридцать</w:t>
      </w:r>
      <w:r w:rsidR="004D6D8E">
        <w:rPr>
          <w:rFonts w:ascii="Times New Roman" w:hAnsi="Times New Roman"/>
          <w:sz w:val="28"/>
          <w:szCs w:val="28"/>
        </w:rPr>
        <w:t xml:space="preserve"> </w:t>
      </w:r>
      <w:r w:rsidR="006D1BB8">
        <w:rPr>
          <w:rFonts w:ascii="Times New Roman" w:hAnsi="Times New Roman"/>
          <w:sz w:val="28"/>
          <w:szCs w:val="28"/>
        </w:rPr>
        <w:t>четвертое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0F1A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BB8">
        <w:rPr>
          <w:rFonts w:ascii="Times New Roman" w:hAnsi="Times New Roman" w:cs="Times New Roman"/>
          <w:sz w:val="28"/>
          <w:szCs w:val="28"/>
        </w:rPr>
        <w:t>марта</w:t>
      </w:r>
      <w:r w:rsidR="00D221B8">
        <w:rPr>
          <w:rFonts w:ascii="Times New Roman" w:hAnsi="Times New Roman" w:cs="Times New Roman"/>
          <w:sz w:val="28"/>
          <w:szCs w:val="28"/>
        </w:rPr>
        <w:t xml:space="preserve"> 202</w:t>
      </w:r>
      <w:r w:rsidR="006D1B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1A1B">
        <w:rPr>
          <w:rFonts w:ascii="Times New Roman" w:hAnsi="Times New Roman" w:cs="Times New Roman"/>
          <w:sz w:val="28"/>
          <w:szCs w:val="28"/>
        </w:rPr>
        <w:t>198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F91000" w:rsidP="000F1A1B">
            <w:pPr>
              <w:pStyle w:val="a3"/>
              <w:ind w:firstLine="81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Калитинского сельского поселения от </w:t>
            </w:r>
            <w:r w:rsidR="00C26E9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ноября 2022 года № </w:t>
            </w:r>
            <w:r w:rsidR="00C26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187 </w:t>
            </w:r>
            <w:r w:rsidRPr="00F9100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03894"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03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 w:rsidR="00703894"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 w:rsidR="00703894"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 w:rsidR="00703894"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866E8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703894"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703894" w:rsidRDefault="00703894" w:rsidP="000F1A1B">
      <w:pPr>
        <w:spacing w:after="0" w:line="240" w:lineRule="auto"/>
      </w:pPr>
    </w:p>
    <w:p w:rsidR="00703894" w:rsidRDefault="00F91000" w:rsidP="000F1A1B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03894"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 w:rsidR="00703894"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="00703894"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3894"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703894" w:rsidRPr="00A30CF2">
        <w:rPr>
          <w:rFonts w:ascii="Times New Roman" w:hAnsi="Times New Roman"/>
          <w:sz w:val="28"/>
          <w:szCs w:val="28"/>
        </w:rPr>
        <w:t xml:space="preserve"> </w:t>
      </w:r>
      <w:r w:rsidR="00703894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="00703894"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F91000" w:rsidRPr="00F91000" w:rsidRDefault="00F91000" w:rsidP="000F1A1B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F91000">
        <w:rPr>
          <w:sz w:val="28"/>
          <w:szCs w:val="28"/>
        </w:rPr>
        <w:t xml:space="preserve">Внести в решение совета депутатов Калитинского сельского поселения  </w:t>
      </w:r>
      <w:proofErr w:type="spellStart"/>
      <w:r w:rsidRPr="00F91000">
        <w:rPr>
          <w:sz w:val="28"/>
          <w:szCs w:val="28"/>
        </w:rPr>
        <w:t>Волосовского</w:t>
      </w:r>
      <w:proofErr w:type="spellEnd"/>
      <w:r w:rsidRPr="00F91000">
        <w:rPr>
          <w:sz w:val="28"/>
          <w:szCs w:val="28"/>
        </w:rPr>
        <w:t xml:space="preserve"> муниципального района Ленинградской области от </w:t>
      </w:r>
      <w:r w:rsidR="00C26E99">
        <w:rPr>
          <w:sz w:val="28"/>
          <w:szCs w:val="28"/>
        </w:rPr>
        <w:t>24 ноября</w:t>
      </w:r>
      <w:r w:rsidRPr="00F91000">
        <w:rPr>
          <w:sz w:val="28"/>
          <w:szCs w:val="28"/>
        </w:rPr>
        <w:t xml:space="preserve"> 2022 года № 1</w:t>
      </w:r>
      <w:r w:rsidR="00C26E99">
        <w:rPr>
          <w:sz w:val="28"/>
          <w:szCs w:val="28"/>
        </w:rPr>
        <w:t>87</w:t>
      </w:r>
      <w:r w:rsidRPr="00F91000">
        <w:rPr>
          <w:sz w:val="28"/>
          <w:szCs w:val="28"/>
        </w:rPr>
        <w:t xml:space="preserve">   «Об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</w:r>
      <w:r w:rsidRPr="00F91000">
        <w:rPr>
          <w:bCs/>
          <w:sz w:val="28"/>
          <w:szCs w:val="28"/>
        </w:rPr>
        <w:t>Волосовский муниципальный район на 2023 год»</w:t>
      </w:r>
      <w:r w:rsidRPr="00F91000">
        <w:rPr>
          <w:sz w:val="28"/>
          <w:szCs w:val="28"/>
        </w:rPr>
        <w:t xml:space="preserve"> следующие изменения:</w:t>
      </w:r>
    </w:p>
    <w:p w:rsidR="00F91000" w:rsidRPr="005E0B3A" w:rsidRDefault="00F91000" w:rsidP="000F1A1B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3894" w:rsidRPr="005E0B3A" w:rsidRDefault="00703894" w:rsidP="000F1A1B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1.</w:t>
      </w:r>
      <w:r w:rsidR="00F91000">
        <w:rPr>
          <w:rFonts w:ascii="Times New Roman" w:hAnsi="Times New Roman"/>
          <w:sz w:val="28"/>
          <w:szCs w:val="28"/>
        </w:rPr>
        <w:t>Изложить</w:t>
      </w:r>
      <w:r w:rsidR="00C26E99">
        <w:rPr>
          <w:rFonts w:ascii="Times New Roman" w:hAnsi="Times New Roman"/>
          <w:sz w:val="28"/>
          <w:szCs w:val="28"/>
        </w:rPr>
        <w:t xml:space="preserve"> п</w:t>
      </w:r>
      <w:r w:rsidRPr="005E0B3A">
        <w:rPr>
          <w:rFonts w:ascii="Times New Roman" w:hAnsi="Times New Roman"/>
          <w:sz w:val="28"/>
          <w:szCs w:val="28"/>
        </w:rPr>
        <w:t xml:space="preserve">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="00F91000">
        <w:rPr>
          <w:rFonts w:ascii="Times New Roman" w:hAnsi="Times New Roman"/>
          <w:sz w:val="28"/>
          <w:szCs w:val="28"/>
        </w:rPr>
        <w:t xml:space="preserve">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Pr="005E0B3A" w:rsidRDefault="00703894" w:rsidP="000F1A1B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2. 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0F1A1B">
      <w:pPr>
        <w:spacing w:after="0" w:line="240" w:lineRule="auto"/>
      </w:pPr>
    </w:p>
    <w:p w:rsidR="00703894" w:rsidRDefault="00703894" w:rsidP="000F1A1B">
      <w:pPr>
        <w:spacing w:after="0" w:line="240" w:lineRule="auto"/>
      </w:pPr>
    </w:p>
    <w:p w:rsidR="00703894" w:rsidRPr="00F04D33" w:rsidRDefault="00703894" w:rsidP="000F1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0F1A1B">
      <w:pPr>
        <w:spacing w:after="0" w:line="240" w:lineRule="auto"/>
      </w:pPr>
    </w:p>
    <w:p w:rsidR="00703894" w:rsidRDefault="00703894" w:rsidP="000F1A1B">
      <w:pPr>
        <w:spacing w:after="0" w:line="240" w:lineRule="auto"/>
      </w:pPr>
    </w:p>
    <w:p w:rsidR="00703894" w:rsidRDefault="00703894" w:rsidP="00703894"/>
    <w:p w:rsidR="00703894" w:rsidRDefault="00703894" w:rsidP="00703894"/>
    <w:p w:rsidR="00CE4F15" w:rsidRPr="00980F69" w:rsidRDefault="000F1A1B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CE4F15" w:rsidRPr="00980F69">
        <w:rPr>
          <w:rFonts w:ascii="Times New Roman" w:hAnsi="Times New Roman" w:cs="Times New Roman"/>
        </w:rPr>
        <w:t xml:space="preserve">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 </w:t>
      </w:r>
      <w:r w:rsidR="000F1A1B">
        <w:rPr>
          <w:rFonts w:ascii="Times New Roman" w:hAnsi="Times New Roman" w:cs="Times New Roman"/>
        </w:rPr>
        <w:t>02.03.2023</w:t>
      </w:r>
      <w:r w:rsidRPr="00980F69">
        <w:rPr>
          <w:rFonts w:ascii="Times New Roman" w:hAnsi="Times New Roman" w:cs="Times New Roman"/>
        </w:rPr>
        <w:t xml:space="preserve">  №</w:t>
      </w:r>
      <w:r w:rsidR="000F1A1B">
        <w:rPr>
          <w:rFonts w:ascii="Times New Roman" w:hAnsi="Times New Roman" w:cs="Times New Roman"/>
        </w:rPr>
        <w:t xml:space="preserve"> 198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</w:t>
      </w:r>
      <w:r w:rsidR="00866E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0F1A1B">
        <w:tc>
          <w:tcPr>
            <w:tcW w:w="490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center"/>
          </w:tcPr>
          <w:p w:rsidR="00CE4F15" w:rsidRPr="001609D3" w:rsidRDefault="002B7751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161 729,89</w:t>
            </w:r>
          </w:p>
        </w:tc>
      </w:tr>
      <w:tr w:rsidR="00CE4F15" w:rsidRPr="001609D3" w:rsidTr="000F1A1B">
        <w:tc>
          <w:tcPr>
            <w:tcW w:w="490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734 502,53</w:t>
            </w:r>
          </w:p>
        </w:tc>
      </w:tr>
      <w:tr w:rsidR="00CE4F15" w:rsidRPr="001609D3" w:rsidTr="000F1A1B">
        <w:tc>
          <w:tcPr>
            <w:tcW w:w="490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center"/>
          </w:tcPr>
          <w:p w:rsidR="00CE4F15" w:rsidRPr="001609D3" w:rsidRDefault="002B7751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  <w:p w:rsidR="000F1A1B" w:rsidRPr="001609D3" w:rsidRDefault="000F1A1B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549 014,53</w:t>
            </w:r>
          </w:p>
        </w:tc>
      </w:tr>
      <w:tr w:rsidR="00CE4F15" w:rsidRPr="001609D3" w:rsidTr="000F1A1B">
        <w:tc>
          <w:tcPr>
            <w:tcW w:w="490" w:type="dxa"/>
            <w:vAlign w:val="center"/>
          </w:tcPr>
          <w:p w:rsidR="00CE4F15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65" w:type="dxa"/>
            <w:vAlign w:val="center"/>
          </w:tcPr>
          <w:p w:rsidR="00CE4F15" w:rsidRPr="00143FAB" w:rsidRDefault="002B7751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>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CE4F15" w:rsidRPr="001609D3" w:rsidRDefault="00CE4F15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CE4F15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121 042,19</w:t>
            </w:r>
          </w:p>
        </w:tc>
      </w:tr>
      <w:tr w:rsidR="00890E97" w:rsidRPr="001609D3" w:rsidTr="000F1A1B">
        <w:tc>
          <w:tcPr>
            <w:tcW w:w="490" w:type="dxa"/>
            <w:vAlign w:val="center"/>
          </w:tcPr>
          <w:p w:rsidR="00890E97" w:rsidRDefault="00890E97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5" w:type="dxa"/>
            <w:vAlign w:val="center"/>
          </w:tcPr>
          <w:p w:rsidR="00890E97" w:rsidRDefault="00890E97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Полномочие по организации </w:t>
            </w:r>
            <w:r w:rsidR="00866E8F">
              <w:rPr>
                <w:rFonts w:ascii="Times New Roman" w:hAnsi="Times New Roman"/>
              </w:rPr>
              <w:t>централизованного водоснабжения, водоотведения</w:t>
            </w:r>
          </w:p>
        </w:tc>
        <w:tc>
          <w:tcPr>
            <w:tcW w:w="1218" w:type="dxa"/>
            <w:vAlign w:val="center"/>
          </w:tcPr>
          <w:p w:rsidR="00890E97" w:rsidRPr="001609D3" w:rsidRDefault="00890E97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866E8F">
              <w:rPr>
                <w:rFonts w:ascii="Times New Roman" w:hAnsi="Times New Roman"/>
              </w:rPr>
              <w:t>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890E97" w:rsidRPr="001609D3" w:rsidRDefault="00890E97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890E97" w:rsidRPr="001609D3" w:rsidRDefault="00890E97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890E97" w:rsidRDefault="006D1BB8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987 512,20</w:t>
            </w:r>
          </w:p>
        </w:tc>
      </w:tr>
      <w:tr w:rsidR="00866E8F" w:rsidRPr="001609D3" w:rsidTr="000F1A1B">
        <w:tc>
          <w:tcPr>
            <w:tcW w:w="490" w:type="dxa"/>
            <w:vAlign w:val="center"/>
          </w:tcPr>
          <w:p w:rsidR="00866E8F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Align w:val="center"/>
          </w:tcPr>
          <w:p w:rsidR="00866E8F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организации ритуальных услуг в части создания специализированной службы</w:t>
            </w:r>
          </w:p>
        </w:tc>
        <w:tc>
          <w:tcPr>
            <w:tcW w:w="1218" w:type="dxa"/>
            <w:vAlign w:val="center"/>
          </w:tcPr>
          <w:p w:rsidR="00866E8F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center"/>
          </w:tcPr>
          <w:p w:rsidR="00866E8F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center"/>
          </w:tcPr>
          <w:p w:rsidR="00866E8F" w:rsidRPr="001609D3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center"/>
          </w:tcPr>
          <w:p w:rsidR="00866E8F" w:rsidRDefault="00866E8F" w:rsidP="000F1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1A1B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77ED1"/>
    <w:rsid w:val="00183980"/>
    <w:rsid w:val="00184202"/>
    <w:rsid w:val="00185D6B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D6D8E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C75EF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5271E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1BB8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66E8F"/>
    <w:rsid w:val="00874527"/>
    <w:rsid w:val="008868F8"/>
    <w:rsid w:val="00890E97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8F6A91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5F8D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26E99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B6CC6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21B8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0649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2503"/>
    <w:rsid w:val="00F47613"/>
    <w:rsid w:val="00F4772B"/>
    <w:rsid w:val="00F66B40"/>
    <w:rsid w:val="00F72CE8"/>
    <w:rsid w:val="00F836D5"/>
    <w:rsid w:val="00F83DDD"/>
    <w:rsid w:val="00F852E8"/>
    <w:rsid w:val="00F91000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4</cp:revision>
  <cp:lastPrinted>2023-03-06T07:31:00Z</cp:lastPrinted>
  <dcterms:created xsi:type="dcterms:W3CDTF">2023-03-01T11:15:00Z</dcterms:created>
  <dcterms:modified xsi:type="dcterms:W3CDTF">2023-03-06T07:31:00Z</dcterms:modified>
</cp:coreProperties>
</file>