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D8" w:rsidRDefault="008659D8" w:rsidP="008659D8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D621B9">
        <w:rPr>
          <w:szCs w:val="28"/>
        </w:rPr>
        <w:t xml:space="preserve">                                          </w:t>
      </w:r>
      <w:r>
        <w:rPr>
          <w:szCs w:val="28"/>
        </w:rPr>
        <w:t xml:space="preserve">                                                      </w:t>
      </w:r>
    </w:p>
    <w:p w:rsidR="00D621B9" w:rsidRPr="00252D47" w:rsidRDefault="00D621B9" w:rsidP="00D621B9">
      <w:pPr>
        <w:pStyle w:val="1"/>
        <w:rPr>
          <w:b w:val="0"/>
          <w:bCs w:val="0"/>
          <w:szCs w:val="28"/>
        </w:rPr>
      </w:pPr>
      <w:r w:rsidRPr="00252D47">
        <w:rPr>
          <w:b w:val="0"/>
          <w:szCs w:val="28"/>
        </w:rPr>
        <w:t>МУНИЦИПАЛЬНОЕ  ОБРАЗОВАНИЕ</w:t>
      </w:r>
    </w:p>
    <w:p w:rsidR="00D621B9" w:rsidRPr="00252D47" w:rsidRDefault="00D621B9" w:rsidP="00D6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D47">
        <w:rPr>
          <w:rFonts w:ascii="Times New Roman" w:hAnsi="Times New Roman" w:cs="Times New Roman"/>
          <w:sz w:val="28"/>
          <w:szCs w:val="28"/>
        </w:rPr>
        <w:t>КАЛИТИНСКОЕ СЕЛЬСКОЕ ПОСЕЛЕНИЕ</w:t>
      </w:r>
    </w:p>
    <w:p w:rsidR="00D621B9" w:rsidRPr="00252D47" w:rsidRDefault="00D621B9" w:rsidP="00D621B9">
      <w:pPr>
        <w:pStyle w:val="1"/>
        <w:rPr>
          <w:b w:val="0"/>
          <w:bCs w:val="0"/>
          <w:szCs w:val="28"/>
        </w:rPr>
      </w:pPr>
      <w:r w:rsidRPr="00252D47">
        <w:rPr>
          <w:b w:val="0"/>
          <w:szCs w:val="28"/>
        </w:rPr>
        <w:t>ВОЛОСОВСКОГО  МУНИЦИПАЛЬНОГО  РАЙОНА</w:t>
      </w:r>
    </w:p>
    <w:p w:rsidR="00D621B9" w:rsidRDefault="00D621B9" w:rsidP="00D621B9">
      <w:pPr>
        <w:pStyle w:val="1"/>
        <w:rPr>
          <w:b w:val="0"/>
          <w:szCs w:val="28"/>
        </w:rPr>
      </w:pPr>
      <w:r w:rsidRPr="00252D47">
        <w:rPr>
          <w:b w:val="0"/>
          <w:szCs w:val="28"/>
        </w:rPr>
        <w:t>ЛЕНИНГРАДСКОЙ  ОБЛАСТИ</w:t>
      </w:r>
    </w:p>
    <w:p w:rsidR="00D621B9" w:rsidRPr="00252D47" w:rsidRDefault="00D621B9" w:rsidP="00D621B9">
      <w:pPr>
        <w:spacing w:after="0" w:line="240" w:lineRule="auto"/>
      </w:pPr>
    </w:p>
    <w:p w:rsidR="00D621B9" w:rsidRDefault="00D621B9" w:rsidP="00D621B9">
      <w:pPr>
        <w:pStyle w:val="1"/>
        <w:rPr>
          <w:b w:val="0"/>
          <w:bCs w:val="0"/>
          <w:szCs w:val="28"/>
        </w:rPr>
      </w:pPr>
      <w:r>
        <w:rPr>
          <w:szCs w:val="28"/>
        </w:rPr>
        <w:t>СОВЕТ  ДЕПУТАТОВ</w:t>
      </w:r>
    </w:p>
    <w:p w:rsidR="00D621B9" w:rsidRDefault="00D621B9" w:rsidP="00D621B9">
      <w:pPr>
        <w:pStyle w:val="1"/>
        <w:rPr>
          <w:szCs w:val="28"/>
        </w:rPr>
      </w:pPr>
      <w:r>
        <w:rPr>
          <w:szCs w:val="28"/>
        </w:rPr>
        <w:t>КАЛИТИНСКОГО СЕЛЬСКОГО ПОСЕЛЕНИЯ</w:t>
      </w:r>
    </w:p>
    <w:p w:rsidR="00D621B9" w:rsidRDefault="00D621B9" w:rsidP="00D621B9">
      <w:pPr>
        <w:pStyle w:val="1"/>
        <w:rPr>
          <w:b w:val="0"/>
          <w:bCs w:val="0"/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  <w:bookmarkStart w:id="0" w:name="_GoBack"/>
      <w:bookmarkEnd w:id="0"/>
    </w:p>
    <w:p w:rsidR="008659D8" w:rsidRDefault="00D621B9" w:rsidP="00D62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013">
        <w:rPr>
          <w:rFonts w:ascii="Times New Roman" w:hAnsi="Times New Roman" w:cs="Times New Roman"/>
          <w:sz w:val="28"/>
          <w:szCs w:val="28"/>
        </w:rPr>
        <w:t>(</w:t>
      </w:r>
      <w:r w:rsidR="007317FB">
        <w:rPr>
          <w:rFonts w:ascii="Times New Roman" w:hAnsi="Times New Roman" w:cs="Times New Roman"/>
          <w:sz w:val="28"/>
          <w:szCs w:val="28"/>
        </w:rPr>
        <w:t>девятое</w:t>
      </w:r>
      <w:r w:rsidR="008659D8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7317FB">
        <w:rPr>
          <w:rFonts w:ascii="Times New Roman" w:hAnsi="Times New Roman" w:cs="Times New Roman"/>
          <w:sz w:val="28"/>
          <w:szCs w:val="28"/>
        </w:rPr>
        <w:t>второго</w:t>
      </w:r>
      <w:r w:rsidR="008659D8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D621B9" w:rsidRDefault="0097412D" w:rsidP="00D621B9">
      <w:pPr>
        <w:pStyle w:val="a3"/>
        <w:tabs>
          <w:tab w:val="left" w:pos="708"/>
        </w:tabs>
        <w:jc w:val="center"/>
        <w:rPr>
          <w:szCs w:val="28"/>
        </w:rPr>
      </w:pPr>
      <w:r>
        <w:rPr>
          <w:szCs w:val="28"/>
        </w:rPr>
        <w:t>от 3 апреля</w:t>
      </w:r>
      <w:r w:rsidR="00D621B9">
        <w:rPr>
          <w:szCs w:val="28"/>
        </w:rPr>
        <w:t xml:space="preserve"> 202</w:t>
      </w:r>
      <w:r w:rsidR="007317FB">
        <w:rPr>
          <w:szCs w:val="28"/>
        </w:rPr>
        <w:t>5</w:t>
      </w:r>
      <w:r w:rsidR="00D621B9">
        <w:rPr>
          <w:szCs w:val="28"/>
        </w:rPr>
        <w:t xml:space="preserve"> года № </w:t>
      </w:r>
      <w:r>
        <w:rPr>
          <w:szCs w:val="28"/>
        </w:rPr>
        <w:t>44</w:t>
      </w:r>
    </w:p>
    <w:p w:rsidR="00D621B9" w:rsidRDefault="00D621B9" w:rsidP="00D621B9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1B9" w:rsidRPr="00252D47" w:rsidRDefault="00D621B9" w:rsidP="00D621B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D47">
        <w:rPr>
          <w:rFonts w:ascii="Times New Roman" w:hAnsi="Times New Roman" w:cs="Times New Roman"/>
          <w:b/>
          <w:sz w:val="28"/>
          <w:szCs w:val="28"/>
        </w:rPr>
        <w:t>Об утверждении программы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B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B9">
        <w:rPr>
          <w:rFonts w:ascii="Times New Roman" w:hAnsi="Times New Roman" w:cs="Times New Roman"/>
          <w:b/>
          <w:sz w:val="28"/>
          <w:szCs w:val="28"/>
        </w:rPr>
        <w:t xml:space="preserve">Калитинское сельское поселение </w:t>
      </w:r>
      <w:proofErr w:type="spellStart"/>
      <w:r w:rsidRPr="00D621B9"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 w:rsidRPr="00D621B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  <w:r w:rsidRPr="00252D4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653C4D">
        <w:rPr>
          <w:rFonts w:ascii="Times New Roman" w:hAnsi="Times New Roman" w:cs="Times New Roman"/>
          <w:b/>
          <w:sz w:val="28"/>
          <w:szCs w:val="28"/>
        </w:rPr>
        <w:t>5</w:t>
      </w:r>
      <w:r w:rsidRPr="00252D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59D8" w:rsidRDefault="008659D8" w:rsidP="008659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659D8" w:rsidRDefault="008659D8" w:rsidP="00D621B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К</w:t>
      </w:r>
      <w:r w:rsidR="00996013">
        <w:rPr>
          <w:rFonts w:ascii="Times New Roman" w:hAnsi="Times New Roman" w:cs="Times New Roman"/>
          <w:sz w:val="28"/>
          <w:szCs w:val="28"/>
        </w:rPr>
        <w:t>алитинское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9D8" w:rsidRDefault="008659D8" w:rsidP="008659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59D8" w:rsidRDefault="008659D8" w:rsidP="00D621B9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приватизации муниципального имущества </w:t>
      </w:r>
      <w:r w:rsidR="00D621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Калитинское сельское поселение </w:t>
      </w:r>
      <w:proofErr w:type="spellStart"/>
      <w:r w:rsidR="00D621B9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D621B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96013">
        <w:rPr>
          <w:rFonts w:ascii="Times New Roman" w:hAnsi="Times New Roman" w:cs="Times New Roman"/>
          <w:sz w:val="28"/>
          <w:szCs w:val="28"/>
        </w:rPr>
        <w:t>2</w:t>
      </w:r>
      <w:r w:rsidR="00653C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659D8" w:rsidRPr="00A34FB4" w:rsidRDefault="00A34FB4" w:rsidP="00D621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4FB4"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в общественно политической газете </w:t>
      </w:r>
      <w:proofErr w:type="spellStart"/>
      <w:r w:rsidRPr="00A34FB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34FB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«Сельская новь» и </w:t>
      </w:r>
      <w:r w:rsidRPr="00A34FB4">
        <w:rPr>
          <w:rFonts w:ascii="Times New Roman" w:eastAsia="Calibri" w:hAnsi="Times New Roman" w:cs="Times New Roman"/>
          <w:sz w:val="28"/>
          <w:szCs w:val="28"/>
        </w:rPr>
        <w:t xml:space="preserve">разместить на официальном сайте муниципального образования Калитинское сельское поселение </w:t>
      </w:r>
      <w:proofErr w:type="spellStart"/>
      <w:r w:rsidRPr="00A34FB4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A34FB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A34FB4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A34F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59D8" w:rsidRDefault="008659D8" w:rsidP="00865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7373" w:rsidRDefault="00FF7373" w:rsidP="008659D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59D8" w:rsidRDefault="008659D8" w:rsidP="0086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412D" w:rsidRDefault="0097412D" w:rsidP="0086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013" w:rsidRDefault="008659D8" w:rsidP="00D62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21B9">
        <w:rPr>
          <w:rFonts w:ascii="Times New Roman" w:hAnsi="Times New Roman" w:cs="Times New Roman"/>
          <w:sz w:val="28"/>
          <w:szCs w:val="28"/>
        </w:rPr>
        <w:t>Калитинского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96013">
        <w:rPr>
          <w:rFonts w:ascii="Times New Roman" w:hAnsi="Times New Roman" w:cs="Times New Roman"/>
          <w:sz w:val="28"/>
          <w:szCs w:val="28"/>
        </w:rPr>
        <w:t>Тихонова Т.А.</w:t>
      </w: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013" w:rsidRDefault="00996013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9D8" w:rsidRDefault="008659D8" w:rsidP="00865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21B9" w:rsidRDefault="00D621B9" w:rsidP="00D621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решению совета</w:t>
      </w:r>
    </w:p>
    <w:p w:rsidR="00D621B9" w:rsidRDefault="00D621B9" w:rsidP="00D621B9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  Калитинского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D621B9" w:rsidRDefault="0097412D" w:rsidP="00D621B9">
      <w:pPr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поселения от 03.04.</w:t>
      </w:r>
      <w:r w:rsidR="00D621B9">
        <w:rPr>
          <w:rFonts w:ascii="Times New Roman" w:hAnsi="Times New Roman" w:cs="Times New Roman"/>
          <w:sz w:val="24"/>
          <w:szCs w:val="24"/>
        </w:rPr>
        <w:t xml:space="preserve"> 202</w:t>
      </w:r>
      <w:r w:rsidR="00653C4D">
        <w:rPr>
          <w:rFonts w:ascii="Times New Roman" w:hAnsi="Times New Roman" w:cs="Times New Roman"/>
          <w:sz w:val="24"/>
          <w:szCs w:val="24"/>
        </w:rPr>
        <w:t>5</w:t>
      </w:r>
      <w:r w:rsidR="00D621B9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79129F" w:rsidRDefault="0079129F" w:rsidP="0079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9129F" w:rsidRDefault="0079129F" w:rsidP="00791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на 2025 год</w:t>
      </w:r>
    </w:p>
    <w:p w:rsidR="0079129F" w:rsidRDefault="0079129F" w:rsidP="00791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0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17"/>
        <w:gridCol w:w="2833"/>
        <w:gridCol w:w="1700"/>
        <w:gridCol w:w="1462"/>
        <w:gridCol w:w="1460"/>
      </w:tblGrid>
      <w:tr w:rsidR="0079129F" w:rsidTr="0079129F">
        <w:trPr>
          <w:trHeight w:val="204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Перечень муниципального имущества, подлежащих приватизации</w:t>
            </w:r>
          </w:p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Сроки приватизации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Стоимость    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в руб.)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Способ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приватиза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ции</w:t>
            </w:r>
            <w:proofErr w:type="spellEnd"/>
            <w:proofErr w:type="gramEnd"/>
          </w:p>
        </w:tc>
      </w:tr>
      <w:tr w:rsidR="0079129F" w:rsidTr="0079129F">
        <w:trPr>
          <w:jc w:val="center"/>
        </w:trPr>
        <w:tc>
          <w:tcPr>
            <w:tcW w:w="10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 w:rsidP="0079129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имущество.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здание библиотеки в п.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Кикерино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ул. Андреевская, д. 2, расположенное на земельном участке площадью 1210 кв.м.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Здание библиотеки назначение нежилое, 1-этажное, с кадастровым номером 47:22:0500019:2852, площадью 116,6 кв.м.; Земельный участок с кадастровым номером 47:22:0500017:38 (категория земель – земли населенных пунктов, разрешенное использование – для размещения библиотеки), площадью 1210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III </w:t>
            </w:r>
            <w:r>
              <w:rPr>
                <w:rFonts w:ascii="Times New Roman" w:hAnsi="Times New Roman" w:cs="Times New Roman"/>
                <w:lang w:eastAsia="en-US"/>
              </w:rPr>
              <w:t>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22, кв.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34,4 кв.м., с кадастровым номером 47:22:0627001:499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20, кв.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34,4 кв.м., с кадастровым номером 47:22:0627001:636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Квартира, назначение жилое, площадью 35,3 кв.м., с кадастровым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номером 47:22:0627001:478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Рыночная стоимость по результатам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35,5 кв.м., с кадастровым номером 47:22:0627001:480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44,8 кв.м., с кадастровым номером 47:22:0627001:481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  <w:tr w:rsidR="0079129F" w:rsidTr="0079129F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7.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расположенная по адресу:  Ленинградская область,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Волосовский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Курковицы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24, кв.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Квартира, назначение жилое, площадью 35,4 кв.м., с кадастровым номером 47:22:0627001:487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квартал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Рыночная стоимость по результатам независимой оценки</w:t>
            </w:r>
          </w:p>
          <w:p w:rsidR="0079129F" w:rsidRDefault="0079129F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29F" w:rsidRDefault="0079129F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торги</w:t>
            </w:r>
          </w:p>
        </w:tc>
      </w:tr>
    </w:tbl>
    <w:p w:rsidR="0079129F" w:rsidRDefault="0079129F" w:rsidP="0079129F"/>
    <w:p w:rsidR="003F532F" w:rsidRDefault="003F532F" w:rsidP="0079129F">
      <w:pPr>
        <w:spacing w:after="0" w:line="240" w:lineRule="auto"/>
        <w:jc w:val="center"/>
      </w:pPr>
    </w:p>
    <w:sectPr w:rsidR="003F532F" w:rsidSect="008659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074"/>
    <w:multiLevelType w:val="multilevel"/>
    <w:tmpl w:val="AD5295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29F2BC3"/>
    <w:multiLevelType w:val="hybridMultilevel"/>
    <w:tmpl w:val="B9C0AF3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53DB"/>
    <w:rsid w:val="00004FCC"/>
    <w:rsid w:val="00017A2F"/>
    <w:rsid w:val="000D0840"/>
    <w:rsid w:val="001718CA"/>
    <w:rsid w:val="00195892"/>
    <w:rsid w:val="00260EA6"/>
    <w:rsid w:val="003F532F"/>
    <w:rsid w:val="0043766C"/>
    <w:rsid w:val="004453DB"/>
    <w:rsid w:val="005A795B"/>
    <w:rsid w:val="00653C4D"/>
    <w:rsid w:val="006F45FB"/>
    <w:rsid w:val="0070623D"/>
    <w:rsid w:val="0073033D"/>
    <w:rsid w:val="007317FB"/>
    <w:rsid w:val="00743E84"/>
    <w:rsid w:val="0079129F"/>
    <w:rsid w:val="007E0A10"/>
    <w:rsid w:val="00835C31"/>
    <w:rsid w:val="008659D8"/>
    <w:rsid w:val="0088314B"/>
    <w:rsid w:val="008C7F39"/>
    <w:rsid w:val="00907222"/>
    <w:rsid w:val="00911DAA"/>
    <w:rsid w:val="009312E6"/>
    <w:rsid w:val="0097412D"/>
    <w:rsid w:val="00996013"/>
    <w:rsid w:val="009D16F7"/>
    <w:rsid w:val="00A34FB4"/>
    <w:rsid w:val="00D019EC"/>
    <w:rsid w:val="00D621B9"/>
    <w:rsid w:val="00EB6147"/>
    <w:rsid w:val="00FF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59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65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6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5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59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9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8659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65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65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2014</cp:lastModifiedBy>
  <cp:revision>4</cp:revision>
  <cp:lastPrinted>2025-04-11T12:31:00Z</cp:lastPrinted>
  <dcterms:created xsi:type="dcterms:W3CDTF">2025-03-31T07:40:00Z</dcterms:created>
  <dcterms:modified xsi:type="dcterms:W3CDTF">2025-04-11T12:32:00Z</dcterms:modified>
</cp:coreProperties>
</file>