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3" w:rsidRPr="000A1B19" w:rsidRDefault="005112B3" w:rsidP="005112B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5112B3" w:rsidRDefault="005112B3" w:rsidP="005112B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5112B3" w:rsidRDefault="005112B3" w:rsidP="005112B3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112B3" w:rsidRDefault="005112B3" w:rsidP="005112B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5112B3" w:rsidRDefault="005112B3" w:rsidP="005112B3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112B3" w:rsidRDefault="005112B3" w:rsidP="005112B3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112B3" w:rsidRDefault="005112B3" w:rsidP="005112B3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112B3" w:rsidRDefault="005112B3" w:rsidP="005112B3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5112B3" w:rsidRDefault="005112B3" w:rsidP="005112B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61422D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30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августа  2018 г. № </w:t>
      </w:r>
      <w:r w:rsidR="0061422D">
        <w:rPr>
          <w:rFonts w:ascii="Times New Roman" w:hAnsi="Times New Roman" w:cs="Times New Roman"/>
          <w:spacing w:val="6"/>
          <w:sz w:val="28"/>
          <w:szCs w:val="28"/>
        </w:rPr>
        <w:t>170</w:t>
      </w:r>
    </w:p>
    <w:p w:rsidR="005112B3" w:rsidRDefault="005112B3" w:rsidP="005112B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5112B3" w:rsidRDefault="005112B3" w:rsidP="005112B3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26.04.2018 г. № 160 «Об утверждении Положения о порядке приватизации муниципального имущества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112B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112B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5112B3" w:rsidRPr="005112B3" w:rsidRDefault="005112B3" w:rsidP="005112B3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B3" w:rsidRDefault="005112B3" w:rsidP="0051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5112B3" w:rsidRPr="00757F90" w:rsidRDefault="005112B3" w:rsidP="0051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2B3" w:rsidRPr="005112B3" w:rsidRDefault="005112B3" w:rsidP="005112B3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следующее изменение в </w:t>
      </w:r>
      <w:r w:rsidRPr="000A1B1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A1B1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A1B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12B3">
        <w:rPr>
          <w:rFonts w:ascii="Times New Roman" w:hAnsi="Times New Roman" w:cs="Times New Roman"/>
          <w:sz w:val="28"/>
          <w:szCs w:val="28"/>
        </w:rPr>
        <w:t xml:space="preserve">от 26.04.2018 г. № 160 «Об утверждении Положения о порядке приватизации муниципального имущества </w:t>
      </w:r>
      <w:proofErr w:type="spellStart"/>
      <w:r w:rsidRPr="005112B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112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2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12B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области»:</w:t>
      </w:r>
    </w:p>
    <w:p w:rsidR="005112B3" w:rsidRDefault="005112B3" w:rsidP="00511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 пункт 4 в новой редакции:</w:t>
      </w:r>
    </w:p>
    <w:p w:rsidR="005112B3" w:rsidRPr="000C2406" w:rsidRDefault="005112B3" w:rsidP="005112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0C2406">
        <w:rPr>
          <w:sz w:val="28"/>
          <w:szCs w:val="28"/>
        </w:rPr>
        <w:t xml:space="preserve">Настоящее  решение  вступает в силу </w:t>
      </w:r>
      <w:r>
        <w:rPr>
          <w:sz w:val="28"/>
          <w:szCs w:val="28"/>
        </w:rPr>
        <w:t>после</w:t>
      </w:r>
      <w:r w:rsidRPr="000C2406">
        <w:rPr>
          <w:sz w:val="28"/>
          <w:szCs w:val="28"/>
        </w:rPr>
        <w:t xml:space="preserve"> его официального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5112B3" w:rsidRPr="00F20C51" w:rsidRDefault="005112B3" w:rsidP="005112B3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5112B3" w:rsidRPr="00F20C51" w:rsidRDefault="005112B3" w:rsidP="0051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12B3" w:rsidRDefault="005112B3" w:rsidP="0051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B3" w:rsidRDefault="005112B3" w:rsidP="005112B3"/>
    <w:p w:rsidR="00AE356D" w:rsidRDefault="00AE356D"/>
    <w:sectPr w:rsidR="00AE356D" w:rsidSect="001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B3"/>
    <w:rsid w:val="005112B3"/>
    <w:rsid w:val="0061422D"/>
    <w:rsid w:val="008C080D"/>
    <w:rsid w:val="00A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11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12B3"/>
  </w:style>
  <w:style w:type="character" w:customStyle="1" w:styleId="1">
    <w:name w:val="Основной текст Знак1"/>
    <w:basedOn w:val="a0"/>
    <w:link w:val="a3"/>
    <w:semiHidden/>
    <w:locked/>
    <w:rsid w:val="005112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51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2018-08-06T11:21:00Z</cp:lastPrinted>
  <dcterms:created xsi:type="dcterms:W3CDTF">2018-08-06T11:19:00Z</dcterms:created>
  <dcterms:modified xsi:type="dcterms:W3CDTF">2018-08-31T10:40:00Z</dcterms:modified>
</cp:coreProperties>
</file>